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56653" w14:textId="5E334077" w:rsidR="00524BB1" w:rsidRPr="00FE7734" w:rsidRDefault="00524BB1" w:rsidP="00FE77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noProof/>
          <w:color w:val="000000"/>
          <w:sz w:val="24"/>
          <w:szCs w:val="24"/>
        </w:rPr>
      </w:pPr>
      <w:r w:rsidRPr="00FE7734">
        <w:rPr>
          <w:rFonts w:ascii="Times New Roman" w:hAnsi="Times New Roman" w:cs="Times New Roman"/>
          <w:b/>
          <w:bCs/>
          <w:i/>
          <w:noProof/>
          <w:color w:val="000000"/>
          <w:sz w:val="24"/>
          <w:szCs w:val="24"/>
        </w:rPr>
        <w:t xml:space="preserve">Приложение </w:t>
      </w:r>
      <w:r w:rsidR="00FE7734" w:rsidRPr="00FE7734">
        <w:rPr>
          <w:rFonts w:ascii="Times New Roman" w:hAnsi="Times New Roman" w:cs="Times New Roman"/>
          <w:b/>
          <w:bCs/>
          <w:i/>
          <w:noProof/>
          <w:color w:val="000000"/>
          <w:sz w:val="24"/>
          <w:szCs w:val="24"/>
        </w:rPr>
        <w:t>3.1</w:t>
      </w:r>
    </w:p>
    <w:p w14:paraId="4AC3722A" w14:textId="42987AA2" w:rsidR="0089264E" w:rsidRPr="00D969AF" w:rsidRDefault="0089264E" w:rsidP="00524B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D969AF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ДОГОВОР</w:t>
      </w:r>
    </w:p>
    <w:p w14:paraId="46FF9A43" w14:textId="09F475E0" w:rsidR="0089264E" w:rsidRPr="006370C5" w:rsidRDefault="0089264E" w:rsidP="00524B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D969AF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№</w:t>
      </w:r>
      <w:r w:rsidR="00464FE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US"/>
        </w:rPr>
        <w:t xml:space="preserve"> </w:t>
      </w:r>
      <w:r w:rsidR="006370C5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…………………………</w:t>
      </w:r>
    </w:p>
    <w:p w14:paraId="743C2F0A" w14:textId="77777777" w:rsidR="00080C5F" w:rsidRPr="00D969AF" w:rsidRDefault="00080C5F" w:rsidP="00524B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/>
          <w:color w:val="000000"/>
        </w:rPr>
      </w:pPr>
    </w:p>
    <w:p w14:paraId="30C3FE36" w14:textId="7F612964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D969AF">
        <w:rPr>
          <w:rFonts w:ascii="Times New Roman" w:hAnsi="Times New Roman" w:cs="Times New Roman"/>
          <w:noProof/>
          <w:color w:val="000000"/>
        </w:rPr>
        <w:t xml:space="preserve">Днес, </w:t>
      </w:r>
      <w:r w:rsidR="004662CD" w:rsidRPr="00D969AF">
        <w:rPr>
          <w:rFonts w:ascii="Times New Roman" w:hAnsi="Times New Roman" w:cs="Times New Roman"/>
          <w:noProof/>
          <w:color w:val="000000"/>
        </w:rPr>
        <w:t>…..</w:t>
      </w:r>
      <w:r w:rsidR="002C5163" w:rsidRPr="00D969AF">
        <w:rPr>
          <w:rFonts w:ascii="Times New Roman" w:hAnsi="Times New Roman" w:cs="Times New Roman"/>
          <w:noProof/>
          <w:color w:val="000000"/>
        </w:rPr>
        <w:t xml:space="preserve"> </w:t>
      </w:r>
      <w:r w:rsidRPr="00D969AF">
        <w:rPr>
          <w:rFonts w:ascii="Times New Roman" w:hAnsi="Times New Roman" w:cs="Times New Roman"/>
          <w:noProof/>
          <w:color w:val="000000"/>
        </w:rPr>
        <w:t>г., в гр.</w:t>
      </w:r>
      <w:r w:rsidR="00656FB7" w:rsidRPr="00D969AF">
        <w:rPr>
          <w:rFonts w:ascii="Times New Roman" w:hAnsi="Times New Roman" w:cs="Times New Roman"/>
          <w:noProof/>
          <w:color w:val="000000"/>
          <w:lang w:val="en-US"/>
        </w:rPr>
        <w:t xml:space="preserve"> </w:t>
      </w:r>
      <w:r w:rsidR="006370C5">
        <w:rPr>
          <w:rFonts w:ascii="Times New Roman" w:hAnsi="Times New Roman" w:cs="Times New Roman"/>
          <w:noProof/>
          <w:color w:val="000000"/>
        </w:rPr>
        <w:t>……</w:t>
      </w:r>
      <w:r w:rsidRPr="00D969AF">
        <w:rPr>
          <w:rFonts w:ascii="Times New Roman" w:hAnsi="Times New Roman" w:cs="Times New Roman"/>
          <w:noProof/>
          <w:color w:val="000000"/>
        </w:rPr>
        <w:t>, България между:</w:t>
      </w:r>
    </w:p>
    <w:p w14:paraId="34761CAB" w14:textId="77777777" w:rsidR="00080C5F" w:rsidRPr="00D969AF" w:rsidRDefault="00080C5F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</w:p>
    <w:p w14:paraId="69FC3D4C" w14:textId="21356C71" w:rsidR="0089264E" w:rsidRPr="00D969AF" w:rsidRDefault="006370C5" w:rsidP="00FE7734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b/>
          <w:bCs/>
          <w:noProof/>
        </w:rPr>
        <w:t>……………</w:t>
      </w:r>
      <w:r w:rsidR="00656FB7" w:rsidRPr="00D969AF">
        <w:rPr>
          <w:rFonts w:ascii="Times New Roman" w:hAnsi="Times New Roman" w:cs="Times New Roman"/>
          <w:b/>
          <w:bCs/>
          <w:noProof/>
        </w:rPr>
        <w:t xml:space="preserve"> </w:t>
      </w:r>
      <w:r w:rsidR="00AF6132" w:rsidRPr="00D969AF">
        <w:rPr>
          <w:rFonts w:ascii="Times New Roman" w:hAnsi="Times New Roman" w:cs="Times New Roman"/>
          <w:noProof/>
          <w:color w:val="000000"/>
        </w:rPr>
        <w:t>с ЕИК</w:t>
      </w:r>
      <w:r w:rsidR="00716225" w:rsidRPr="00D969AF">
        <w:rPr>
          <w:rFonts w:ascii="Times New Roman" w:hAnsi="Times New Roman" w:cs="Times New Roman"/>
          <w:noProof/>
          <w:color w:val="000000"/>
        </w:rPr>
        <w:t xml:space="preserve"> </w:t>
      </w:r>
      <w:r w:rsidR="004A0FC5" w:rsidRPr="00D969AF">
        <w:rPr>
          <w:rFonts w:ascii="Times New Roman" w:hAnsi="Times New Roman" w:cs="Times New Roman"/>
          <w:noProof/>
          <w:color w:val="000000"/>
        </w:rPr>
        <w:t>…</w:t>
      </w:r>
      <w:r w:rsidR="00466C19">
        <w:rPr>
          <w:rFonts w:ascii="Times New Roman" w:hAnsi="Times New Roman" w:cs="Times New Roman"/>
          <w:noProof/>
          <w:color w:val="000000"/>
        </w:rPr>
        <w:t>…</w:t>
      </w:r>
      <w:r w:rsidR="004A0FC5" w:rsidRPr="00D969AF">
        <w:rPr>
          <w:rFonts w:ascii="Times New Roman" w:hAnsi="Times New Roman" w:cs="Times New Roman"/>
          <w:noProof/>
          <w:color w:val="000000"/>
        </w:rPr>
        <w:t>…..</w:t>
      </w:r>
      <w:r w:rsidR="00716225" w:rsidRPr="00D969AF">
        <w:rPr>
          <w:rFonts w:ascii="Times New Roman" w:hAnsi="Times New Roman" w:cs="Times New Roman"/>
          <w:noProof/>
          <w:color w:val="000000"/>
        </w:rPr>
        <w:t xml:space="preserve"> </w:t>
      </w:r>
      <w:r w:rsidR="00AF6132" w:rsidRPr="00D969AF">
        <w:rPr>
          <w:rFonts w:ascii="Times New Roman" w:hAnsi="Times New Roman" w:cs="Times New Roman"/>
          <w:noProof/>
          <w:color w:val="000000"/>
        </w:rPr>
        <w:t xml:space="preserve">и </w:t>
      </w:r>
      <w:r w:rsidR="00E07BD7" w:rsidRPr="00D969AF">
        <w:rPr>
          <w:rFonts w:ascii="Times New Roman" w:hAnsi="Times New Roman" w:cs="Times New Roman"/>
          <w:noProof/>
          <w:color w:val="000000"/>
        </w:rPr>
        <w:t xml:space="preserve">седалище и </w:t>
      </w:r>
      <w:r w:rsidR="00AF6132" w:rsidRPr="00D969AF">
        <w:rPr>
          <w:rFonts w:ascii="Times New Roman" w:hAnsi="Times New Roman" w:cs="Times New Roman"/>
          <w:noProof/>
          <w:color w:val="000000"/>
        </w:rPr>
        <w:t xml:space="preserve">адрес на управление </w:t>
      </w:r>
      <w:r w:rsidR="004A0FC5" w:rsidRPr="00D969AF">
        <w:rPr>
          <w:rFonts w:ascii="Times New Roman" w:hAnsi="Times New Roman" w:cs="Times New Roman"/>
          <w:noProof/>
          <w:color w:val="000000"/>
        </w:rPr>
        <w:t>……..</w:t>
      </w:r>
      <w:r w:rsidR="00AF6132" w:rsidRPr="00D969AF">
        <w:rPr>
          <w:rFonts w:ascii="Times New Roman" w:hAnsi="Times New Roman" w:cs="Times New Roman"/>
          <w:noProof/>
          <w:color w:val="000000"/>
        </w:rPr>
        <w:t xml:space="preserve">, </w:t>
      </w:r>
      <w:r w:rsidR="00E07BD7" w:rsidRPr="00D969AF">
        <w:rPr>
          <w:rFonts w:ascii="Times New Roman" w:hAnsi="Times New Roman" w:cs="Times New Roman"/>
          <w:noProof/>
          <w:color w:val="000000"/>
        </w:rPr>
        <w:t xml:space="preserve">с управител </w:t>
      </w:r>
      <w:r w:rsidR="004A0FC5" w:rsidRPr="00D969AF">
        <w:rPr>
          <w:rFonts w:ascii="Times New Roman" w:hAnsi="Times New Roman" w:cs="Times New Roman"/>
          <w:noProof/>
          <w:color w:val="000000"/>
        </w:rPr>
        <w:t>…….</w:t>
      </w:r>
      <w:r w:rsidR="00E07BD7" w:rsidRPr="00D969AF">
        <w:rPr>
          <w:rFonts w:ascii="Times New Roman" w:hAnsi="Times New Roman" w:cs="Times New Roman"/>
          <w:noProof/>
          <w:color w:val="000000"/>
        </w:rPr>
        <w:t xml:space="preserve">, </w:t>
      </w:r>
      <w:r w:rsidR="0089264E" w:rsidRPr="00D969AF">
        <w:rPr>
          <w:rFonts w:ascii="Times New Roman" w:hAnsi="Times New Roman" w:cs="Times New Roman"/>
          <w:noProof/>
          <w:color w:val="000000"/>
        </w:rPr>
        <w:t>наричано за краткост в договора „Възложител“, от една страна</w:t>
      </w:r>
    </w:p>
    <w:p w14:paraId="0CC88B17" w14:textId="77777777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D969AF">
        <w:rPr>
          <w:rFonts w:ascii="Times New Roman" w:hAnsi="Times New Roman" w:cs="Times New Roman"/>
          <w:noProof/>
          <w:color w:val="000000"/>
        </w:rPr>
        <w:t>и</w:t>
      </w:r>
    </w:p>
    <w:p w14:paraId="1AC444DB" w14:textId="77777777" w:rsidR="00467EC1" w:rsidRDefault="00467EC1" w:rsidP="00FE7734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D46F49D" w14:textId="65C2463D" w:rsidR="00E07BD7" w:rsidRPr="00D969AF" w:rsidRDefault="00467EC1" w:rsidP="00FE7734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b/>
          <w:bCs/>
          <w:noProof/>
        </w:rPr>
        <w:t>ТЕНДРИК ООД (</w:t>
      </w:r>
      <w:hyperlink r:id="rId6" w:history="1">
        <w:r w:rsidRPr="00F85AD7">
          <w:rPr>
            <w:rStyle w:val="Hyperlink"/>
            <w:rFonts w:ascii="Times New Roman" w:hAnsi="Times New Roman" w:cs="Times New Roman"/>
            <w:b/>
            <w:bCs/>
            <w:noProof/>
            <w:lang w:val="en-150"/>
          </w:rPr>
          <w:t>www.seomax.bg</w:t>
        </w:r>
      </w:hyperlink>
      <w:r>
        <w:rPr>
          <w:rFonts w:ascii="Times New Roman" w:hAnsi="Times New Roman" w:cs="Times New Roman"/>
          <w:b/>
          <w:bCs/>
          <w:noProof/>
          <w:lang w:val="en-150"/>
        </w:rPr>
        <w:t xml:space="preserve">) </w:t>
      </w:r>
      <w:r w:rsidR="004662CD" w:rsidRPr="00D969AF">
        <w:rPr>
          <w:rFonts w:ascii="Times New Roman" w:hAnsi="Times New Roman" w:cs="Times New Roman"/>
          <w:noProof/>
          <w:color w:val="000000"/>
        </w:rPr>
        <w:t xml:space="preserve">с ЕИК </w:t>
      </w:r>
      <w:r w:rsidR="006370C5">
        <w:rPr>
          <w:rFonts w:ascii="Times New Roman" w:hAnsi="Times New Roman" w:cs="Times New Roman"/>
          <w:noProof/>
          <w:color w:val="000000"/>
        </w:rPr>
        <w:t>……..</w:t>
      </w:r>
      <w:r w:rsidR="003503A2" w:rsidRPr="003503A2">
        <w:rPr>
          <w:rFonts w:ascii="Times New Roman" w:hAnsi="Times New Roman" w:cs="Times New Roman"/>
          <w:noProof/>
          <w:color w:val="000000"/>
        </w:rPr>
        <w:t xml:space="preserve"> </w:t>
      </w:r>
      <w:r w:rsidR="004662CD" w:rsidRPr="00D969AF">
        <w:rPr>
          <w:rFonts w:ascii="Times New Roman" w:hAnsi="Times New Roman" w:cs="Times New Roman"/>
          <w:noProof/>
          <w:color w:val="000000"/>
        </w:rPr>
        <w:t xml:space="preserve">и седалище и адрес на управление </w:t>
      </w:r>
      <w:r w:rsidR="006370C5">
        <w:rPr>
          <w:rFonts w:ascii="Times New Roman" w:hAnsi="Times New Roman" w:cs="Times New Roman"/>
          <w:noProof/>
          <w:color w:val="000000"/>
        </w:rPr>
        <w:t>………….</w:t>
      </w:r>
      <w:r w:rsidR="004662CD" w:rsidRPr="00D969AF">
        <w:rPr>
          <w:rFonts w:ascii="Times New Roman" w:hAnsi="Times New Roman" w:cs="Times New Roman"/>
          <w:noProof/>
          <w:color w:val="000000"/>
        </w:rPr>
        <w:t xml:space="preserve"> с управител </w:t>
      </w:r>
      <w:r w:rsidR="006370C5">
        <w:rPr>
          <w:rFonts w:ascii="Times New Roman" w:hAnsi="Times New Roman" w:cs="Times New Roman"/>
          <w:noProof/>
          <w:color w:val="000000"/>
        </w:rPr>
        <w:t>……….</w:t>
      </w:r>
      <w:r w:rsidR="004662CD" w:rsidRPr="00D969AF">
        <w:rPr>
          <w:rFonts w:ascii="Times New Roman" w:hAnsi="Times New Roman" w:cs="Times New Roman"/>
          <w:noProof/>
          <w:color w:val="000000"/>
        </w:rPr>
        <w:t xml:space="preserve">, наричано за краткост в договора „Изпълнител“, </w:t>
      </w:r>
      <w:r w:rsidR="0089264E" w:rsidRPr="00D969AF">
        <w:rPr>
          <w:rFonts w:ascii="Times New Roman" w:hAnsi="Times New Roman" w:cs="Times New Roman"/>
          <w:noProof/>
          <w:color w:val="000000"/>
        </w:rPr>
        <w:t xml:space="preserve">от друга страна, </w:t>
      </w:r>
    </w:p>
    <w:p w14:paraId="30410B9C" w14:textId="20BD8FCB" w:rsidR="00C14A6B" w:rsidRPr="00D969AF" w:rsidRDefault="006370C5" w:rsidP="00FE7734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color w:val="000000"/>
        </w:rPr>
        <w:t>във връзка с кандидатстването на „Възложителя“</w:t>
      </w:r>
      <w:r w:rsidR="0089264E" w:rsidRPr="00D969AF">
        <w:rPr>
          <w:rFonts w:ascii="Times New Roman" w:hAnsi="Times New Roman" w:cs="Times New Roman"/>
          <w:noProof/>
          <w:color w:val="000000"/>
        </w:rPr>
        <w:t xml:space="preserve"> </w:t>
      </w:r>
      <w:r w:rsidR="00080C5F" w:rsidRPr="00D969AF">
        <w:rPr>
          <w:rFonts w:ascii="Times New Roman" w:hAnsi="Times New Roman" w:cs="Times New Roman"/>
          <w:bCs/>
        </w:rPr>
        <w:t>по процедура BG16RFOP002-2.015 – Подкрепа за растеж на малките и средни предприятия (МСП) чрез пилотно прилагане на ваучерни схеми от ИАНМСП по Оперативна програма „Иновации и конкурентоспособност“ 2014-2020</w:t>
      </w:r>
      <w:r>
        <w:rPr>
          <w:rFonts w:ascii="Times New Roman" w:hAnsi="Times New Roman" w:cs="Times New Roman"/>
          <w:bCs/>
        </w:rPr>
        <w:t>, се сключва настоящият Договор:</w:t>
      </w:r>
    </w:p>
    <w:p w14:paraId="436F6163" w14:textId="77777777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  <w:r w:rsidRPr="00D969AF">
        <w:rPr>
          <w:rFonts w:ascii="Times New Roman" w:hAnsi="Times New Roman" w:cs="Times New Roman"/>
          <w:b/>
          <w:bCs/>
          <w:noProof/>
          <w:color w:val="000000"/>
        </w:rPr>
        <w:t>І. Предмет на договора</w:t>
      </w:r>
    </w:p>
    <w:p w14:paraId="412094AA" w14:textId="45CC8149" w:rsidR="00745B74" w:rsidRPr="00D969AF" w:rsidRDefault="0089264E" w:rsidP="00FE7734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D969AF">
        <w:rPr>
          <w:rFonts w:ascii="Times New Roman" w:hAnsi="Times New Roman" w:cs="Times New Roman"/>
          <w:noProof/>
          <w:color w:val="000000"/>
        </w:rPr>
        <w:t xml:space="preserve">1.1. </w:t>
      </w:r>
      <w:r w:rsidR="00161499" w:rsidRPr="00D969AF">
        <w:rPr>
          <w:rFonts w:ascii="Times New Roman" w:hAnsi="Times New Roman" w:cs="Times New Roman"/>
          <w:noProof/>
          <w:color w:val="000000"/>
        </w:rPr>
        <w:t>ВЪЗЛОЖИТЕЛЯТ възлага, а ИЗПЪЛНИТЕЛЯТ приема да предостави, срещу възнаграждение и при условията на този Договор, следната услуга</w:t>
      </w:r>
      <w:r w:rsidR="008D571C" w:rsidRPr="00D969AF">
        <w:rPr>
          <w:rFonts w:ascii="Times New Roman" w:hAnsi="Times New Roman" w:cs="Times New Roman"/>
          <w:noProof/>
          <w:color w:val="000000"/>
        </w:rPr>
        <w:t xml:space="preserve"> (посочен</w:t>
      </w:r>
      <w:r w:rsidR="006370C5">
        <w:rPr>
          <w:rFonts w:ascii="Times New Roman" w:hAnsi="Times New Roman" w:cs="Times New Roman"/>
          <w:noProof/>
          <w:color w:val="000000"/>
        </w:rPr>
        <w:t>а</w:t>
      </w:r>
      <w:r w:rsidR="008D571C" w:rsidRPr="00D969AF">
        <w:rPr>
          <w:rFonts w:ascii="Times New Roman" w:hAnsi="Times New Roman" w:cs="Times New Roman"/>
          <w:noProof/>
          <w:color w:val="000000"/>
        </w:rPr>
        <w:t xml:space="preserve"> и в офертата на Изпълнителя, неразделна част от настоящия Договор - Приложение №1)</w:t>
      </w:r>
      <w:r w:rsidR="006370C5">
        <w:rPr>
          <w:rFonts w:ascii="Times New Roman" w:hAnsi="Times New Roman" w:cs="Times New Roman"/>
          <w:noProof/>
          <w:color w:val="000000"/>
        </w:rPr>
        <w:t>, отговаряща напълно на</w:t>
      </w:r>
      <w:r w:rsidR="00A57318">
        <w:rPr>
          <w:rFonts w:ascii="Times New Roman" w:hAnsi="Times New Roman" w:cs="Times New Roman"/>
          <w:noProof/>
          <w:color w:val="000000"/>
        </w:rPr>
        <w:t xml:space="preserve"> описаната в проектното предложение на ВЪЗЛОЖИТЕЛЯ и на</w:t>
      </w:r>
      <w:r w:rsidR="006370C5">
        <w:rPr>
          <w:rFonts w:ascii="Times New Roman" w:hAnsi="Times New Roman" w:cs="Times New Roman"/>
          <w:noProof/>
          <w:color w:val="000000"/>
        </w:rPr>
        <w:t xml:space="preserve"> допустимите услуги на Ваучер тип 1/Ваучер тип 2 (група 1/2/3)</w:t>
      </w:r>
      <w:r w:rsidR="00017BF3">
        <w:rPr>
          <w:rFonts w:ascii="Times New Roman" w:hAnsi="Times New Roman" w:cs="Times New Roman"/>
          <w:noProof/>
          <w:color w:val="000000"/>
        </w:rPr>
        <w:t xml:space="preserve">, дефинирани в </w:t>
      </w:r>
      <w:r w:rsidR="00017BF3" w:rsidRPr="00D969AF">
        <w:rPr>
          <w:rFonts w:ascii="Times New Roman" w:hAnsi="Times New Roman" w:cs="Times New Roman"/>
          <w:bCs/>
        </w:rPr>
        <w:t>процедура BG16RFOP002-2.015 – Подкрепа за растеж на малките и средни предприятия (МСП) чрез пилотно прилагане на ваучерни схеми от ИАНМСП по Оперативна програма „Иновации и конкурентоспособност“ 2014-2020</w:t>
      </w:r>
      <w:r w:rsidR="00017BF3">
        <w:rPr>
          <w:rFonts w:ascii="Times New Roman" w:hAnsi="Times New Roman" w:cs="Times New Roman"/>
          <w:bCs/>
        </w:rPr>
        <w:t xml:space="preserve"> </w:t>
      </w:r>
      <w:r w:rsidR="006370C5">
        <w:rPr>
          <w:rFonts w:ascii="Times New Roman" w:hAnsi="Times New Roman" w:cs="Times New Roman"/>
          <w:noProof/>
          <w:color w:val="000000"/>
        </w:rPr>
        <w:t>:</w:t>
      </w:r>
      <w:r w:rsidR="00161499" w:rsidRPr="00D969AF">
        <w:rPr>
          <w:rFonts w:ascii="Times New Roman" w:hAnsi="Times New Roman" w:cs="Times New Roman"/>
          <w:noProof/>
          <w:color w:val="000000"/>
        </w:rPr>
        <w:t xml:space="preserve"> </w:t>
      </w:r>
    </w:p>
    <w:p w14:paraId="18AC2E1C" w14:textId="4ACCE43E" w:rsidR="00745B74" w:rsidRPr="00D969AF" w:rsidRDefault="006370C5" w:rsidP="00FE7734">
      <w:pPr>
        <w:spacing w:after="0" w:line="360" w:lineRule="auto"/>
        <w:jc w:val="both"/>
        <w:rPr>
          <w:rFonts w:ascii="Times New Roman" w:hAnsi="Times New Roman" w:cs="Times New Roman"/>
          <w:bCs/>
          <w:noProof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</w:rPr>
        <w:t>………………….</w:t>
      </w:r>
    </w:p>
    <w:p w14:paraId="22F7EDA1" w14:textId="52623E1D" w:rsidR="0089264E" w:rsidRDefault="00161499" w:rsidP="00FE7734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D969AF">
        <w:rPr>
          <w:rFonts w:ascii="Times New Roman" w:hAnsi="Times New Roman" w:cs="Times New Roman"/>
          <w:noProof/>
          <w:color w:val="000000"/>
        </w:rPr>
        <w:t>наричан</w:t>
      </w:r>
      <w:r w:rsidR="00745B74" w:rsidRPr="00D969AF">
        <w:rPr>
          <w:rFonts w:ascii="Times New Roman" w:hAnsi="Times New Roman" w:cs="Times New Roman"/>
          <w:noProof/>
          <w:color w:val="000000"/>
        </w:rPr>
        <w:t>а</w:t>
      </w:r>
      <w:r w:rsidRPr="00D969AF">
        <w:rPr>
          <w:rFonts w:ascii="Times New Roman" w:hAnsi="Times New Roman" w:cs="Times New Roman"/>
          <w:noProof/>
          <w:color w:val="000000"/>
        </w:rPr>
        <w:t xml:space="preserve"> за краткост „Услугата“.</w:t>
      </w:r>
    </w:p>
    <w:p w14:paraId="6DB9F4EA" w14:textId="6A6DB64D" w:rsidR="004B2F1E" w:rsidRPr="00D969AF" w:rsidRDefault="004B2F1E" w:rsidP="00FE773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color w:val="000000"/>
        </w:rPr>
        <w:t xml:space="preserve">Настоящият Договор става валиден при одобрението на </w:t>
      </w:r>
      <w:r w:rsidR="00017BF3">
        <w:rPr>
          <w:rFonts w:ascii="Times New Roman" w:hAnsi="Times New Roman" w:cs="Times New Roman"/>
          <w:noProof/>
          <w:color w:val="000000"/>
        </w:rPr>
        <w:t xml:space="preserve">подаденото от ВЪЗЛОЖИТЕЛЯ </w:t>
      </w:r>
      <w:r>
        <w:rPr>
          <w:rFonts w:ascii="Times New Roman" w:hAnsi="Times New Roman" w:cs="Times New Roman"/>
          <w:noProof/>
          <w:color w:val="000000"/>
        </w:rPr>
        <w:t>проектно предложение от ИАНМСП – Изпълнителна агенция за насърчаване на малките и средните предприятия</w:t>
      </w:r>
      <w:r w:rsidR="00017BF3">
        <w:rPr>
          <w:rFonts w:ascii="Times New Roman" w:hAnsi="Times New Roman" w:cs="Times New Roman"/>
          <w:noProof/>
          <w:color w:val="000000"/>
        </w:rPr>
        <w:t xml:space="preserve">, по </w:t>
      </w:r>
      <w:r w:rsidR="00017BF3" w:rsidRPr="00D969AF">
        <w:rPr>
          <w:rFonts w:ascii="Times New Roman" w:hAnsi="Times New Roman" w:cs="Times New Roman"/>
          <w:bCs/>
        </w:rPr>
        <w:t>процедура BG16RFOP002-2.015 – Подкрепа за растеж на малките и средни предприятия (МСП) чрез пилотно прилагане на ваучерни схеми от ИАНМСП по Оперативна програма „Иновации и конкурентоспособност“ 2014-2020</w:t>
      </w:r>
      <w:r w:rsidR="00017BF3">
        <w:rPr>
          <w:rFonts w:ascii="Times New Roman" w:hAnsi="Times New Roman" w:cs="Times New Roman"/>
          <w:bCs/>
        </w:rPr>
        <w:t>.</w:t>
      </w:r>
    </w:p>
    <w:p w14:paraId="26B2BD2B" w14:textId="55F41F19" w:rsidR="006370C5" w:rsidRDefault="0089264E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969AF">
        <w:rPr>
          <w:rFonts w:ascii="Times New Roman" w:hAnsi="Times New Roman" w:cs="Times New Roman"/>
          <w:noProof/>
          <w:color w:val="000000"/>
        </w:rPr>
        <w:lastRenderedPageBreak/>
        <w:t>1.2. Дейностите по този договор включват</w:t>
      </w:r>
      <w:r w:rsidR="00654631" w:rsidRPr="00D969AF">
        <w:rPr>
          <w:rFonts w:ascii="Times New Roman" w:hAnsi="Times New Roman" w:cs="Times New Roman"/>
          <w:noProof/>
          <w:color w:val="000000"/>
        </w:rPr>
        <w:t xml:space="preserve"> предаването от Изпълнителя на Възложителя на описаното в т.1.1, като за целта Възложителят се задължава да предаде на Изпълнителя цялата проектна документация</w:t>
      </w:r>
      <w:r w:rsidR="00A57318">
        <w:rPr>
          <w:rFonts w:ascii="Times New Roman" w:hAnsi="Times New Roman" w:cs="Times New Roman"/>
          <w:noProof/>
          <w:color w:val="000000"/>
        </w:rPr>
        <w:t xml:space="preserve">, </w:t>
      </w:r>
      <w:r w:rsidR="00654631" w:rsidRPr="00D969AF">
        <w:rPr>
          <w:rFonts w:ascii="Times New Roman" w:hAnsi="Times New Roman" w:cs="Times New Roman"/>
          <w:noProof/>
          <w:color w:val="000000"/>
        </w:rPr>
        <w:t xml:space="preserve">касаеща </w:t>
      </w:r>
      <w:r w:rsidR="006370C5">
        <w:rPr>
          <w:rFonts w:ascii="Times New Roman" w:hAnsi="Times New Roman" w:cs="Times New Roman"/>
          <w:bCs/>
        </w:rPr>
        <w:t>„Услугата“.</w:t>
      </w:r>
    </w:p>
    <w:p w14:paraId="7504223C" w14:textId="3E11ED05" w:rsidR="00D9745A" w:rsidRPr="00D969AF" w:rsidRDefault="00072A7E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D969AF">
        <w:rPr>
          <w:rFonts w:ascii="Times New Roman" w:hAnsi="Times New Roman" w:cs="Times New Roman"/>
          <w:bCs/>
        </w:rPr>
        <w:t>Предоставянето на цялата проектна документация</w:t>
      </w:r>
      <w:r w:rsidR="00EA07C2" w:rsidRPr="00D969AF">
        <w:rPr>
          <w:rFonts w:ascii="Times New Roman" w:hAnsi="Times New Roman" w:cs="Times New Roman"/>
          <w:bCs/>
          <w:lang w:val="en-US"/>
        </w:rPr>
        <w:t xml:space="preserve"> </w:t>
      </w:r>
      <w:r w:rsidRPr="00D969AF">
        <w:rPr>
          <w:rFonts w:ascii="Times New Roman" w:hAnsi="Times New Roman" w:cs="Times New Roman"/>
          <w:bCs/>
        </w:rPr>
        <w:t>от Възложителя на Изпълнителя се удостоверява с приемо-предавателен протокол</w:t>
      </w:r>
      <w:r w:rsidR="006370C5">
        <w:rPr>
          <w:rFonts w:ascii="Times New Roman" w:hAnsi="Times New Roman" w:cs="Times New Roman"/>
          <w:bCs/>
        </w:rPr>
        <w:t>.</w:t>
      </w:r>
    </w:p>
    <w:p w14:paraId="6FC2B3F7" w14:textId="654D74AB" w:rsidR="00072A7E" w:rsidRDefault="00072A7E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</w:p>
    <w:p w14:paraId="3A34B27C" w14:textId="77777777" w:rsidR="006370C5" w:rsidRPr="006370C5" w:rsidRDefault="006370C5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1.3. </w:t>
      </w:r>
      <w:r w:rsidRPr="006370C5">
        <w:rPr>
          <w:rFonts w:ascii="Times New Roman" w:hAnsi="Times New Roman" w:cs="Times New Roman"/>
          <w:noProof/>
          <w:color w:val="000000"/>
        </w:rPr>
        <w:t xml:space="preserve">Общи забележки: </w:t>
      </w:r>
    </w:p>
    <w:p w14:paraId="12B009E7" w14:textId="77777777" w:rsidR="006370C5" w:rsidRPr="006370C5" w:rsidRDefault="006370C5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6370C5">
        <w:rPr>
          <w:rFonts w:ascii="Times New Roman" w:hAnsi="Times New Roman" w:cs="Times New Roman"/>
          <w:noProof/>
          <w:color w:val="000000"/>
        </w:rPr>
        <w:t>Забележка №1. Като задължителен елемент (дейност) към всички ИКТ услуги, включени и в двата типа ваучери се възприемат: консултантски услуги за формиране на умения за работа и прилагане на съвременни ИКТ (т.е. обучение на служители на получателите на ваучерите за работа с внедряваните ИКТ услуги).</w:t>
      </w:r>
    </w:p>
    <w:p w14:paraId="0678A801" w14:textId="77777777" w:rsidR="006370C5" w:rsidRPr="006370C5" w:rsidRDefault="006370C5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6370C5">
        <w:rPr>
          <w:rFonts w:ascii="Times New Roman" w:hAnsi="Times New Roman" w:cs="Times New Roman"/>
          <w:noProof/>
          <w:color w:val="000000"/>
        </w:rPr>
        <w:t xml:space="preserve">Забележка №2. Задължителен краен резултат от изпълнението на всички ИКТ услуги е получаването на: </w:t>
      </w:r>
    </w:p>
    <w:p w14:paraId="5DD1F3F8" w14:textId="77777777" w:rsidR="006370C5" w:rsidRPr="006370C5" w:rsidRDefault="006370C5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6370C5">
        <w:rPr>
          <w:rFonts w:ascii="Times New Roman" w:hAnsi="Times New Roman" w:cs="Times New Roman"/>
          <w:noProof/>
          <w:color w:val="000000"/>
        </w:rPr>
        <w:t>- лиценз или друг документ удостоверяващ правото на собственост или правото на ползване за ИКТ система/модул;</w:t>
      </w:r>
    </w:p>
    <w:p w14:paraId="5A89677B" w14:textId="77777777" w:rsidR="006370C5" w:rsidRPr="006370C5" w:rsidRDefault="006370C5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6370C5">
        <w:rPr>
          <w:rFonts w:ascii="Times New Roman" w:hAnsi="Times New Roman" w:cs="Times New Roman"/>
          <w:noProof/>
          <w:color w:val="000000"/>
        </w:rPr>
        <w:t>- протокол, от който да е видно, че ИКТ системата/модула и приложенията са въведени;</w:t>
      </w:r>
    </w:p>
    <w:p w14:paraId="6453B339" w14:textId="77777777" w:rsidR="006370C5" w:rsidRPr="006370C5" w:rsidRDefault="006370C5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6370C5">
        <w:rPr>
          <w:rFonts w:ascii="Times New Roman" w:hAnsi="Times New Roman" w:cs="Times New Roman"/>
          <w:noProof/>
          <w:color w:val="000000"/>
        </w:rPr>
        <w:t>- технически паспорт или друг еквивалентен документ.</w:t>
      </w:r>
    </w:p>
    <w:p w14:paraId="6781BACE" w14:textId="3CF6C786" w:rsidR="006370C5" w:rsidRDefault="006370C5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6370C5">
        <w:rPr>
          <w:rFonts w:ascii="Times New Roman" w:hAnsi="Times New Roman" w:cs="Times New Roman"/>
          <w:noProof/>
          <w:color w:val="000000"/>
        </w:rPr>
        <w:t>Забележка №3. В случай че в срока на изпълнение на проекта на МСП (не повече от 9 месеца от датата на издаване на ваучера), не бъде получен съответния документ, удостоверяващ предоставянето от доставчика и получаването от МСП на включените във ваучера ИКТ услуги, извършените разходи във връзка с изпълнението на заложените в проекта дейности за ИКТ услуги, няма да бъдат признати, като ИАНМСП няма да извърши плащане към доставчика на услугата.</w:t>
      </w:r>
    </w:p>
    <w:p w14:paraId="62512C7B" w14:textId="77777777" w:rsidR="006370C5" w:rsidRPr="00D969AF" w:rsidRDefault="006370C5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</w:p>
    <w:p w14:paraId="450A1D6A" w14:textId="77777777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  <w:r w:rsidRPr="00D969AF">
        <w:rPr>
          <w:rFonts w:ascii="Times New Roman" w:hAnsi="Times New Roman" w:cs="Times New Roman"/>
          <w:b/>
          <w:bCs/>
          <w:noProof/>
          <w:color w:val="000000"/>
        </w:rPr>
        <w:t>ІІ. Цена</w:t>
      </w:r>
    </w:p>
    <w:p w14:paraId="06ACC5F1" w14:textId="6F8BAF86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/>
        </w:rPr>
      </w:pPr>
      <w:r w:rsidRPr="00D969AF">
        <w:rPr>
          <w:rFonts w:ascii="Times New Roman" w:hAnsi="Times New Roman" w:cs="Times New Roman"/>
          <w:noProof/>
          <w:color w:val="000000"/>
        </w:rPr>
        <w:t>2.1. Общата стойност на договора е</w:t>
      </w:r>
      <w:r w:rsidR="003503A2">
        <w:rPr>
          <w:rFonts w:ascii="Times New Roman" w:hAnsi="Times New Roman" w:cs="Times New Roman"/>
          <w:noProof/>
          <w:color w:val="000000"/>
        </w:rPr>
        <w:t xml:space="preserve"> </w:t>
      </w:r>
      <w:r w:rsidR="006370C5">
        <w:rPr>
          <w:rFonts w:ascii="Times New Roman" w:hAnsi="Times New Roman" w:cs="Times New Roman"/>
          <w:b/>
          <w:noProof/>
          <w:color w:val="000000"/>
        </w:rPr>
        <w:t>……</w:t>
      </w:r>
      <w:r w:rsidR="00527953" w:rsidRPr="00D969AF">
        <w:rPr>
          <w:rFonts w:ascii="Times New Roman" w:hAnsi="Times New Roman" w:cs="Times New Roman"/>
          <w:b/>
          <w:noProof/>
          <w:color w:val="000000"/>
        </w:rPr>
        <w:t xml:space="preserve"> лв без ДДС и </w:t>
      </w:r>
      <w:r w:rsidR="006370C5">
        <w:rPr>
          <w:rFonts w:ascii="Times New Roman" w:hAnsi="Times New Roman" w:cs="Times New Roman"/>
          <w:b/>
          <w:noProof/>
          <w:color w:val="000000"/>
        </w:rPr>
        <w:t>………</w:t>
      </w:r>
      <w:r w:rsidR="003503A2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="008D1AAE" w:rsidRPr="00D969AF">
        <w:rPr>
          <w:rFonts w:ascii="Times New Roman" w:hAnsi="Times New Roman" w:cs="Times New Roman"/>
          <w:b/>
          <w:bCs/>
          <w:noProof/>
          <w:color w:val="000000"/>
        </w:rPr>
        <w:t>лв</w:t>
      </w:r>
      <w:r w:rsidRPr="00D969AF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="00527953" w:rsidRPr="00D969AF">
        <w:rPr>
          <w:rFonts w:ascii="Times New Roman" w:hAnsi="Times New Roman" w:cs="Times New Roman"/>
          <w:b/>
          <w:noProof/>
          <w:color w:val="000000"/>
        </w:rPr>
        <w:t>с</w:t>
      </w:r>
      <w:r w:rsidR="00E72AAD" w:rsidRPr="00D969AF">
        <w:rPr>
          <w:rFonts w:ascii="Times New Roman" w:hAnsi="Times New Roman" w:cs="Times New Roman"/>
          <w:b/>
          <w:noProof/>
          <w:color w:val="000000"/>
        </w:rPr>
        <w:t xml:space="preserve"> ДДС </w:t>
      </w:r>
      <w:r w:rsidRPr="00D969AF">
        <w:rPr>
          <w:rFonts w:ascii="Times New Roman" w:hAnsi="Times New Roman" w:cs="Times New Roman"/>
          <w:b/>
          <w:noProof/>
          <w:color w:val="000000"/>
        </w:rPr>
        <w:t>(словом:</w:t>
      </w:r>
      <w:r w:rsidR="00527953" w:rsidRPr="00D969AF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="006370C5">
        <w:rPr>
          <w:rFonts w:ascii="Times New Roman" w:hAnsi="Times New Roman" w:cs="Times New Roman"/>
          <w:b/>
          <w:noProof/>
          <w:color w:val="000000"/>
        </w:rPr>
        <w:t>……</w:t>
      </w:r>
      <w:r w:rsidR="003503A2">
        <w:rPr>
          <w:rFonts w:ascii="Times New Roman" w:hAnsi="Times New Roman" w:cs="Times New Roman"/>
          <w:b/>
          <w:noProof/>
          <w:color w:val="000000"/>
        </w:rPr>
        <w:t>лв</w:t>
      </w:r>
      <w:r w:rsidR="00527953" w:rsidRPr="00D969AF">
        <w:rPr>
          <w:rFonts w:ascii="Times New Roman" w:hAnsi="Times New Roman" w:cs="Times New Roman"/>
          <w:b/>
          <w:noProof/>
          <w:color w:val="000000"/>
        </w:rPr>
        <w:t xml:space="preserve"> без ДДС и </w:t>
      </w:r>
      <w:r w:rsidR="00AA3ACD" w:rsidRPr="00D969AF">
        <w:rPr>
          <w:rFonts w:ascii="Times New Roman" w:hAnsi="Times New Roman" w:cs="Times New Roman"/>
          <w:b/>
          <w:noProof/>
          <w:color w:val="000000"/>
          <w:lang w:val="en-US"/>
        </w:rPr>
        <w:t xml:space="preserve"> </w:t>
      </w:r>
      <w:r w:rsidR="006370C5">
        <w:rPr>
          <w:rFonts w:ascii="Times New Roman" w:hAnsi="Times New Roman" w:cs="Times New Roman"/>
          <w:b/>
          <w:bCs/>
          <w:noProof/>
          <w:color w:val="000000"/>
        </w:rPr>
        <w:t>……..</w:t>
      </w:r>
      <w:r w:rsidR="003503A2">
        <w:rPr>
          <w:rFonts w:ascii="Times New Roman" w:hAnsi="Times New Roman" w:cs="Times New Roman"/>
          <w:b/>
          <w:bCs/>
          <w:noProof/>
          <w:color w:val="000000"/>
        </w:rPr>
        <w:t xml:space="preserve"> лв</w:t>
      </w:r>
      <w:r w:rsidR="00527953" w:rsidRPr="00D969AF">
        <w:rPr>
          <w:rFonts w:ascii="Times New Roman" w:hAnsi="Times New Roman" w:cs="Times New Roman"/>
          <w:b/>
          <w:bCs/>
          <w:noProof/>
          <w:color w:val="000000"/>
        </w:rPr>
        <w:t xml:space="preserve"> с</w:t>
      </w:r>
      <w:r w:rsidRPr="00D969AF">
        <w:rPr>
          <w:rFonts w:ascii="Times New Roman" w:hAnsi="Times New Roman" w:cs="Times New Roman"/>
          <w:b/>
          <w:noProof/>
          <w:color w:val="000000"/>
        </w:rPr>
        <w:t xml:space="preserve"> ДДС</w:t>
      </w:r>
      <w:r w:rsidR="008D1AAE" w:rsidRPr="00D969AF">
        <w:rPr>
          <w:rFonts w:ascii="Times New Roman" w:hAnsi="Times New Roman" w:cs="Times New Roman"/>
          <w:b/>
          <w:noProof/>
          <w:color w:val="000000"/>
        </w:rPr>
        <w:t>)</w:t>
      </w:r>
      <w:r w:rsidR="008D571C" w:rsidRPr="00D969AF">
        <w:rPr>
          <w:rFonts w:ascii="Times New Roman" w:hAnsi="Times New Roman" w:cs="Times New Roman"/>
          <w:b/>
          <w:noProof/>
          <w:color w:val="000000"/>
        </w:rPr>
        <w:t>.</w:t>
      </w:r>
    </w:p>
    <w:p w14:paraId="2D3257B0" w14:textId="56511204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D969AF">
        <w:rPr>
          <w:rFonts w:ascii="Times New Roman" w:hAnsi="Times New Roman" w:cs="Times New Roman"/>
          <w:noProof/>
          <w:color w:val="000000"/>
        </w:rPr>
        <w:t>2.2. Цената съставлява цялото възнаграждение</w:t>
      </w:r>
      <w:r w:rsidR="00FE689C">
        <w:rPr>
          <w:rFonts w:ascii="Times New Roman" w:hAnsi="Times New Roman" w:cs="Times New Roman"/>
          <w:noProof/>
          <w:color w:val="000000"/>
        </w:rPr>
        <w:t xml:space="preserve"> </w:t>
      </w:r>
      <w:r w:rsidRPr="00D969AF">
        <w:rPr>
          <w:rFonts w:ascii="Times New Roman" w:hAnsi="Times New Roman" w:cs="Times New Roman"/>
          <w:noProof/>
          <w:color w:val="000000"/>
        </w:rPr>
        <w:t>по</w:t>
      </w:r>
      <w:r w:rsidR="000C014B" w:rsidRPr="00D969AF">
        <w:rPr>
          <w:rFonts w:ascii="Times New Roman" w:hAnsi="Times New Roman" w:cs="Times New Roman"/>
          <w:noProof/>
          <w:color w:val="000000"/>
        </w:rPr>
        <w:t xml:space="preserve"> </w:t>
      </w:r>
      <w:r w:rsidRPr="00D969AF">
        <w:rPr>
          <w:rFonts w:ascii="Times New Roman" w:hAnsi="Times New Roman" w:cs="Times New Roman"/>
          <w:noProof/>
          <w:color w:val="000000"/>
        </w:rPr>
        <w:t>договора</w:t>
      </w:r>
      <w:r w:rsidR="000C014B" w:rsidRPr="00D969AF">
        <w:rPr>
          <w:rFonts w:ascii="Times New Roman" w:hAnsi="Times New Roman" w:cs="Times New Roman"/>
          <w:noProof/>
          <w:color w:val="000000"/>
        </w:rPr>
        <w:t>.</w:t>
      </w:r>
      <w:r w:rsidRPr="00D969AF">
        <w:rPr>
          <w:rFonts w:ascii="Times New Roman" w:hAnsi="Times New Roman" w:cs="Times New Roman"/>
          <w:noProof/>
          <w:color w:val="000000"/>
        </w:rPr>
        <w:t xml:space="preserve"> Тази цена е окончателна и не подлежи на преразглеждане.</w:t>
      </w:r>
    </w:p>
    <w:p w14:paraId="22D41467" w14:textId="7F2D14D1" w:rsidR="006370C5" w:rsidRDefault="0089264E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D969AF">
        <w:rPr>
          <w:rFonts w:ascii="Times New Roman" w:hAnsi="Times New Roman" w:cs="Times New Roman"/>
          <w:noProof/>
          <w:color w:val="000000"/>
        </w:rPr>
        <w:lastRenderedPageBreak/>
        <w:t xml:space="preserve">2.3. В цената по чл. 2.1. са включени всички разходи, свързани с </w:t>
      </w:r>
      <w:r w:rsidR="002A4A26" w:rsidRPr="00D969AF">
        <w:rPr>
          <w:rFonts w:ascii="Times New Roman" w:hAnsi="Times New Roman" w:cs="Times New Roman"/>
          <w:noProof/>
          <w:color w:val="000000"/>
        </w:rPr>
        <w:t>изпълнението на услугата описана в настоящия Договор.</w:t>
      </w:r>
    </w:p>
    <w:p w14:paraId="7BAF2ED9" w14:textId="77777777" w:rsidR="006370C5" w:rsidRPr="00D969AF" w:rsidRDefault="006370C5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</w:p>
    <w:p w14:paraId="59069A75" w14:textId="77777777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  <w:r w:rsidRPr="00D969AF">
        <w:rPr>
          <w:rFonts w:ascii="Times New Roman" w:hAnsi="Times New Roman" w:cs="Times New Roman"/>
          <w:b/>
          <w:bCs/>
          <w:noProof/>
          <w:color w:val="000000"/>
        </w:rPr>
        <w:t>ІІІ. Начин на плащане</w:t>
      </w:r>
    </w:p>
    <w:p w14:paraId="6D6061D4" w14:textId="55AB1E8B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noProof/>
          <w:color w:val="000000"/>
        </w:rPr>
      </w:pPr>
      <w:r w:rsidRPr="00D969AF">
        <w:rPr>
          <w:rFonts w:ascii="Times New Roman" w:hAnsi="Times New Roman" w:cs="Times New Roman"/>
          <w:noProof/>
          <w:color w:val="000000"/>
        </w:rPr>
        <w:t>3.1. Плащанията</w:t>
      </w:r>
      <w:r w:rsidR="00FE689C">
        <w:rPr>
          <w:rFonts w:ascii="Times New Roman" w:hAnsi="Times New Roman" w:cs="Times New Roman"/>
          <w:noProof/>
          <w:color w:val="000000"/>
        </w:rPr>
        <w:t xml:space="preserve"> по настоящия договор ще</w:t>
      </w:r>
      <w:r w:rsidRPr="00D969AF">
        <w:rPr>
          <w:rFonts w:ascii="Times New Roman" w:hAnsi="Times New Roman" w:cs="Times New Roman"/>
          <w:noProof/>
          <w:color w:val="000000"/>
        </w:rPr>
        <w:t xml:space="preserve"> се извършават</w:t>
      </w:r>
      <w:r w:rsidR="00A57318">
        <w:rPr>
          <w:rFonts w:ascii="Times New Roman" w:hAnsi="Times New Roman" w:cs="Times New Roman"/>
          <w:noProof/>
          <w:color w:val="000000"/>
        </w:rPr>
        <w:t xml:space="preserve"> от страна на ИАНМСП – Изпълнителна агенция за насърчаване на малките и средните предприятия до Изпълнителя</w:t>
      </w:r>
      <w:r w:rsidR="00FE689C">
        <w:rPr>
          <w:rFonts w:ascii="Times New Roman" w:hAnsi="Times New Roman" w:cs="Times New Roman"/>
          <w:noProof/>
          <w:color w:val="000000"/>
        </w:rPr>
        <w:t xml:space="preserve">, </w:t>
      </w:r>
      <w:r w:rsidRPr="00D969AF">
        <w:rPr>
          <w:rFonts w:ascii="Times New Roman" w:hAnsi="Times New Roman" w:cs="Times New Roman"/>
          <w:noProof/>
          <w:color w:val="000000"/>
        </w:rPr>
        <w:t xml:space="preserve">в </w:t>
      </w:r>
      <w:r w:rsidR="00407D19" w:rsidRPr="00D969AF">
        <w:rPr>
          <w:rFonts w:ascii="Times New Roman" w:hAnsi="Times New Roman" w:cs="Times New Roman"/>
          <w:noProof/>
          <w:color w:val="000000"/>
        </w:rPr>
        <w:t>лева</w:t>
      </w:r>
      <w:r w:rsidR="00FE689C">
        <w:rPr>
          <w:rFonts w:ascii="Times New Roman" w:hAnsi="Times New Roman" w:cs="Times New Roman"/>
          <w:noProof/>
          <w:color w:val="000000"/>
        </w:rPr>
        <w:t>,</w:t>
      </w:r>
      <w:r w:rsidRPr="00D969AF">
        <w:rPr>
          <w:rFonts w:ascii="Times New Roman" w:hAnsi="Times New Roman" w:cs="Times New Roman"/>
          <w:noProof/>
          <w:color w:val="000000"/>
        </w:rPr>
        <w:t xml:space="preserve"> по банков път</w:t>
      </w:r>
      <w:r w:rsidR="004B2F1E">
        <w:rPr>
          <w:rFonts w:ascii="Times New Roman" w:hAnsi="Times New Roman" w:cs="Times New Roman"/>
          <w:noProof/>
          <w:color w:val="000000"/>
        </w:rPr>
        <w:t xml:space="preserve">, с едно финално плащане в размер на 100% от сумата, </w:t>
      </w:r>
      <w:r w:rsidRPr="00D969AF">
        <w:rPr>
          <w:rFonts w:ascii="Times New Roman" w:hAnsi="Times New Roman" w:cs="Times New Roman"/>
          <w:noProof/>
          <w:color w:val="000000"/>
        </w:rPr>
        <w:t>при следните условия:</w:t>
      </w:r>
    </w:p>
    <w:p w14:paraId="56656F87" w14:textId="1CFCB77E" w:rsidR="000031E2" w:rsidRDefault="006370C5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6370C5">
        <w:rPr>
          <w:rFonts w:ascii="Times New Roman" w:hAnsi="Times New Roman" w:cs="Times New Roman"/>
          <w:bCs/>
        </w:rPr>
        <w:t>олучателят на помощта</w:t>
      </w:r>
      <w:r w:rsidR="00FE689C">
        <w:rPr>
          <w:rFonts w:ascii="Times New Roman" w:hAnsi="Times New Roman" w:cs="Times New Roman"/>
          <w:bCs/>
        </w:rPr>
        <w:t>, Възложител по настоящия договор,</w:t>
      </w:r>
      <w:r w:rsidRPr="006370C5">
        <w:rPr>
          <w:rFonts w:ascii="Times New Roman" w:hAnsi="Times New Roman" w:cs="Times New Roman"/>
          <w:bCs/>
        </w:rPr>
        <w:t xml:space="preserve"> приема изпълнението на дейностите от страна на доставчика на ИКТ услугите чрез подписването на приемателно-предавателен протокол, с който се удостоверява изпълнението на ангажиментите на страните по договора, между МСП и доставчика на съответната ИКТ услуга. Веднага след приемането на работата, се подава искане за плащане чрез ИСУН 2020, като се докладва и отчита изпълнението на услугите в съответните отчетни документи. След представяне на искане за плащане и отчетните документи, доказващи изпълнението на дейностите по ваучера от ИАНМСП чрез предвидения екип „</w:t>
      </w:r>
      <w:proofErr w:type="spellStart"/>
      <w:r w:rsidRPr="006370C5">
        <w:rPr>
          <w:rFonts w:ascii="Times New Roman" w:hAnsi="Times New Roman" w:cs="Times New Roman"/>
          <w:bCs/>
        </w:rPr>
        <w:t>Верификатори</w:t>
      </w:r>
      <w:proofErr w:type="spellEnd"/>
      <w:r w:rsidRPr="006370C5">
        <w:rPr>
          <w:rFonts w:ascii="Times New Roman" w:hAnsi="Times New Roman" w:cs="Times New Roman"/>
          <w:bCs/>
        </w:rPr>
        <w:t>“ се извършва документална проверка. Тя трябва да установи, че: дейностите са действително извършени и отговарят на Правилата за изпълнение на настоящата ваучерна схема, налице за тяхното изпълнение, разходно-оправдателните документи са налични</w:t>
      </w:r>
      <w:r w:rsidR="00D4009D">
        <w:rPr>
          <w:rFonts w:ascii="Times New Roman" w:hAnsi="Times New Roman" w:cs="Times New Roman"/>
          <w:bCs/>
        </w:rPr>
        <w:t>,</w:t>
      </w:r>
      <w:r w:rsidRPr="006370C5">
        <w:rPr>
          <w:rFonts w:ascii="Times New Roman" w:hAnsi="Times New Roman" w:cs="Times New Roman"/>
          <w:bCs/>
        </w:rPr>
        <w:t xml:space="preserve"> съответстват на доставените по ваучера услуги</w:t>
      </w:r>
      <w:r w:rsidR="00D4009D">
        <w:rPr>
          <w:rFonts w:ascii="Times New Roman" w:hAnsi="Times New Roman" w:cs="Times New Roman"/>
          <w:bCs/>
        </w:rPr>
        <w:t xml:space="preserve"> и посочените в проектното предложение на Възложителя.</w:t>
      </w:r>
    </w:p>
    <w:p w14:paraId="1BB1BA14" w14:textId="77777777" w:rsidR="004B2F1E" w:rsidRPr="00D969AF" w:rsidRDefault="004B2F1E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0229EC44" w14:textId="5AE4E507" w:rsidR="00F77AAF" w:rsidRPr="00D969AF" w:rsidRDefault="00FC3B2B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noProof/>
          <w:color w:val="000000"/>
        </w:rPr>
      </w:pPr>
      <w:r w:rsidRPr="00D969AF">
        <w:rPr>
          <w:rFonts w:ascii="Times New Roman" w:hAnsi="Times New Roman" w:cs="Times New Roman"/>
          <w:noProof/>
          <w:color w:val="000000"/>
        </w:rPr>
        <w:t>3.2.</w:t>
      </w:r>
      <w:r w:rsidR="0089264E" w:rsidRPr="00D969AF">
        <w:rPr>
          <w:rFonts w:ascii="Times New Roman" w:hAnsi="Times New Roman" w:cs="Times New Roman"/>
          <w:noProof/>
          <w:color w:val="000000"/>
        </w:rPr>
        <w:t xml:space="preserve"> Банковата сметка на Изпълнителя, по която се извършва плащането по чл. 3.1. е, както</w:t>
      </w:r>
      <w:r w:rsidR="005E5AFB" w:rsidRPr="00D969AF">
        <w:rPr>
          <w:rFonts w:ascii="Times New Roman" w:hAnsi="Times New Roman" w:cs="Times New Roman"/>
          <w:noProof/>
          <w:color w:val="000000"/>
        </w:rPr>
        <w:t xml:space="preserve"> </w:t>
      </w:r>
      <w:r w:rsidR="0089264E" w:rsidRPr="00D969AF">
        <w:rPr>
          <w:rFonts w:ascii="Times New Roman" w:hAnsi="Times New Roman" w:cs="Times New Roman"/>
          <w:noProof/>
          <w:color w:val="000000"/>
        </w:rPr>
        <w:t>следва:</w:t>
      </w:r>
    </w:p>
    <w:p w14:paraId="14F9277F" w14:textId="209E73EB" w:rsidR="003503A2" w:rsidRPr="003503A2" w:rsidRDefault="003503A2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noProof/>
          <w:color w:val="000000"/>
        </w:rPr>
      </w:pPr>
      <w:r w:rsidRPr="003503A2">
        <w:rPr>
          <w:rFonts w:ascii="Times New Roman" w:hAnsi="Times New Roman" w:cs="Times New Roman"/>
          <w:noProof/>
          <w:color w:val="000000"/>
        </w:rPr>
        <w:t xml:space="preserve">Банка: </w:t>
      </w:r>
      <w:r w:rsidR="004B2F1E">
        <w:rPr>
          <w:rFonts w:ascii="Times New Roman" w:hAnsi="Times New Roman" w:cs="Times New Roman"/>
          <w:noProof/>
          <w:color w:val="000000"/>
        </w:rPr>
        <w:t>…..</w:t>
      </w:r>
    </w:p>
    <w:p w14:paraId="356CDCB9" w14:textId="10B26D85" w:rsidR="003503A2" w:rsidRPr="003503A2" w:rsidRDefault="003503A2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noProof/>
          <w:color w:val="000000"/>
        </w:rPr>
      </w:pPr>
      <w:r w:rsidRPr="003503A2">
        <w:rPr>
          <w:rFonts w:ascii="Times New Roman" w:hAnsi="Times New Roman" w:cs="Times New Roman"/>
          <w:noProof/>
          <w:color w:val="000000"/>
        </w:rPr>
        <w:t xml:space="preserve">IBAN: </w:t>
      </w:r>
      <w:r w:rsidR="004B2F1E">
        <w:rPr>
          <w:rFonts w:ascii="Times New Roman" w:hAnsi="Times New Roman" w:cs="Times New Roman"/>
          <w:noProof/>
          <w:color w:val="000000"/>
        </w:rPr>
        <w:t>…..</w:t>
      </w:r>
    </w:p>
    <w:p w14:paraId="2C5C77C8" w14:textId="53D6A5D3" w:rsidR="003503A2" w:rsidRPr="003503A2" w:rsidRDefault="003503A2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noProof/>
          <w:color w:val="000000"/>
        </w:rPr>
      </w:pPr>
      <w:r w:rsidRPr="003503A2">
        <w:rPr>
          <w:rFonts w:ascii="Times New Roman" w:hAnsi="Times New Roman" w:cs="Times New Roman"/>
          <w:noProof/>
          <w:color w:val="000000"/>
        </w:rPr>
        <w:t xml:space="preserve">BIC: </w:t>
      </w:r>
      <w:r w:rsidR="004B2F1E">
        <w:rPr>
          <w:rFonts w:ascii="Times New Roman" w:hAnsi="Times New Roman" w:cs="Times New Roman"/>
          <w:noProof/>
          <w:color w:val="000000"/>
        </w:rPr>
        <w:t>……</w:t>
      </w:r>
    </w:p>
    <w:p w14:paraId="007C46F3" w14:textId="17AC91CE" w:rsidR="00504F92" w:rsidRDefault="003503A2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noProof/>
          <w:color w:val="000000"/>
        </w:rPr>
      </w:pPr>
      <w:r w:rsidRPr="003503A2">
        <w:rPr>
          <w:rFonts w:ascii="Times New Roman" w:hAnsi="Times New Roman" w:cs="Times New Roman"/>
          <w:noProof/>
          <w:color w:val="000000"/>
        </w:rPr>
        <w:t xml:space="preserve">Титуляр на сметката: </w:t>
      </w:r>
      <w:r w:rsidR="004B2F1E">
        <w:rPr>
          <w:rFonts w:ascii="Times New Roman" w:hAnsi="Times New Roman" w:cs="Times New Roman"/>
          <w:noProof/>
          <w:color w:val="000000"/>
        </w:rPr>
        <w:t>….</w:t>
      </w:r>
    </w:p>
    <w:p w14:paraId="7E36B32A" w14:textId="77777777" w:rsidR="003503A2" w:rsidRPr="00D969AF" w:rsidRDefault="003503A2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noProof/>
          <w:color w:val="000000"/>
        </w:rPr>
      </w:pPr>
    </w:p>
    <w:p w14:paraId="7CF54CF4" w14:textId="5392AFA4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  <w:r w:rsidRPr="00D969AF">
        <w:rPr>
          <w:rFonts w:ascii="Times New Roman" w:hAnsi="Times New Roman" w:cs="Times New Roman"/>
          <w:b/>
          <w:bCs/>
          <w:noProof/>
          <w:color w:val="000000"/>
        </w:rPr>
        <w:t>ІV. Срок, място, начин на изпълнение</w:t>
      </w:r>
    </w:p>
    <w:p w14:paraId="633764C7" w14:textId="2ABE3B95" w:rsidR="00AD43D4" w:rsidRPr="00D969AF" w:rsidRDefault="002F6D99" w:rsidP="00FE7734">
      <w:pPr>
        <w:autoSpaceDE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D969AF">
        <w:rPr>
          <w:rFonts w:ascii="Times New Roman" w:hAnsi="Times New Roman" w:cs="Times New Roman"/>
          <w:noProof/>
          <w:color w:val="000000"/>
        </w:rPr>
        <w:t xml:space="preserve">4.1. Срокът за изпълнение е </w:t>
      </w:r>
      <w:r w:rsidR="00AB3B73">
        <w:rPr>
          <w:rFonts w:ascii="Times New Roman" w:hAnsi="Times New Roman" w:cs="Times New Roman"/>
          <w:noProof/>
          <w:color w:val="000000"/>
        </w:rPr>
        <w:t>..</w:t>
      </w:r>
      <w:r w:rsidR="00F77AAF">
        <w:rPr>
          <w:rFonts w:ascii="Times New Roman" w:hAnsi="Times New Roman" w:cs="Times New Roman"/>
          <w:noProof/>
          <w:color w:val="000000"/>
        </w:rPr>
        <w:t xml:space="preserve"> работни дни</w:t>
      </w:r>
      <w:r w:rsidRPr="00D969AF">
        <w:rPr>
          <w:rFonts w:ascii="Times New Roman" w:hAnsi="Times New Roman" w:cs="Times New Roman"/>
          <w:noProof/>
          <w:color w:val="000000"/>
        </w:rPr>
        <w:t xml:space="preserve"> </w:t>
      </w:r>
      <w:r w:rsidR="00AB3B73" w:rsidRPr="00AB3B73">
        <w:rPr>
          <w:rFonts w:ascii="Times New Roman" w:hAnsi="Times New Roman" w:cs="Times New Roman"/>
          <w:noProof/>
          <w:color w:val="000000"/>
        </w:rPr>
        <w:t xml:space="preserve"> от датата на издаване на ваучера</w:t>
      </w:r>
      <w:r w:rsidR="00AB3B73">
        <w:rPr>
          <w:rFonts w:ascii="Times New Roman" w:hAnsi="Times New Roman" w:cs="Times New Roman"/>
          <w:noProof/>
          <w:color w:val="000000"/>
        </w:rPr>
        <w:t xml:space="preserve"> от страна на ИАНМСП – Изпълнителна агенция за насърчаване на малките и средните предприятия.</w:t>
      </w:r>
      <w:r w:rsidR="006475C7">
        <w:rPr>
          <w:rFonts w:ascii="Times New Roman" w:hAnsi="Times New Roman" w:cs="Times New Roman"/>
          <w:noProof/>
          <w:color w:val="000000"/>
        </w:rPr>
        <w:t xml:space="preserve"> </w:t>
      </w:r>
    </w:p>
    <w:p w14:paraId="0091554B" w14:textId="7268A5F8" w:rsidR="0089264E" w:rsidRPr="00D969AF" w:rsidRDefault="0089264E" w:rsidP="00FE7734">
      <w:pPr>
        <w:autoSpaceDE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D969AF">
        <w:rPr>
          <w:rFonts w:ascii="Times New Roman" w:hAnsi="Times New Roman" w:cs="Times New Roman"/>
          <w:noProof/>
          <w:color w:val="000000"/>
        </w:rPr>
        <w:lastRenderedPageBreak/>
        <w:t>4.</w:t>
      </w:r>
      <w:r w:rsidR="00AD43D4" w:rsidRPr="00D969AF">
        <w:rPr>
          <w:rFonts w:ascii="Times New Roman" w:hAnsi="Times New Roman" w:cs="Times New Roman"/>
          <w:noProof/>
          <w:color w:val="000000"/>
        </w:rPr>
        <w:t>2</w:t>
      </w:r>
      <w:r w:rsidRPr="00D969AF">
        <w:rPr>
          <w:rFonts w:ascii="Times New Roman" w:hAnsi="Times New Roman" w:cs="Times New Roman"/>
          <w:noProof/>
          <w:color w:val="000000"/>
        </w:rPr>
        <w:t xml:space="preserve">. </w:t>
      </w:r>
      <w:r w:rsidR="00D13CFA" w:rsidRPr="00D969AF">
        <w:rPr>
          <w:rFonts w:ascii="Times New Roman" w:hAnsi="Times New Roman" w:cs="Times New Roman"/>
          <w:noProof/>
          <w:color w:val="000000"/>
        </w:rPr>
        <w:t xml:space="preserve">Мястото на изпълнение на услугата е </w:t>
      </w:r>
      <w:r w:rsidR="008B54EA">
        <w:rPr>
          <w:rFonts w:ascii="Times New Roman" w:hAnsi="Times New Roman" w:cs="Times New Roman"/>
          <w:noProof/>
          <w:color w:val="000000"/>
        </w:rPr>
        <w:t>……..</w:t>
      </w:r>
    </w:p>
    <w:p w14:paraId="624D2AC6" w14:textId="77777777" w:rsidR="00F346FA" w:rsidRPr="00D969AF" w:rsidRDefault="00F346FA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456EC898" w14:textId="3558AB98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noProof/>
        </w:rPr>
      </w:pPr>
      <w:r w:rsidRPr="00D969AF">
        <w:rPr>
          <w:rFonts w:ascii="Times New Roman" w:hAnsi="Times New Roman" w:cs="Times New Roman"/>
          <w:b/>
          <w:bCs/>
          <w:noProof/>
        </w:rPr>
        <w:t>V. Права и задължения на Изпълнителя</w:t>
      </w:r>
    </w:p>
    <w:p w14:paraId="25BBB173" w14:textId="77777777" w:rsidR="008148E5" w:rsidRPr="00D969AF" w:rsidRDefault="008148E5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noProof/>
        </w:rPr>
      </w:pPr>
    </w:p>
    <w:p w14:paraId="3FF85D64" w14:textId="2997C2F9" w:rsidR="0093207D" w:rsidRPr="00D969AF" w:rsidRDefault="008148E5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noProof/>
        </w:rPr>
      </w:pPr>
      <w:r w:rsidRPr="00D969AF">
        <w:rPr>
          <w:rFonts w:ascii="Times New Roman" w:hAnsi="Times New Roman" w:cs="Times New Roman"/>
          <w:bCs/>
          <w:noProof/>
        </w:rPr>
        <w:t>5</w:t>
      </w:r>
      <w:r w:rsidR="0093207D" w:rsidRPr="00D969AF">
        <w:rPr>
          <w:rFonts w:ascii="Times New Roman" w:hAnsi="Times New Roman" w:cs="Times New Roman"/>
          <w:bCs/>
          <w:noProof/>
        </w:rPr>
        <w:t>.1.</w:t>
      </w:r>
      <w:r w:rsidR="0093207D" w:rsidRPr="00D969AF">
        <w:rPr>
          <w:rFonts w:ascii="Times New Roman" w:hAnsi="Times New Roman" w:cs="Times New Roman"/>
          <w:b/>
          <w:bCs/>
          <w:noProof/>
        </w:rPr>
        <w:t xml:space="preserve"> </w:t>
      </w:r>
      <w:r w:rsidR="0093207D" w:rsidRPr="00D969AF">
        <w:rPr>
          <w:rFonts w:ascii="Times New Roman" w:hAnsi="Times New Roman" w:cs="Times New Roman"/>
          <w:bCs/>
          <w:noProof/>
        </w:rPr>
        <w:tab/>
        <w:t xml:space="preserve">ИЗПЪЛНИТЕЛЯТ се задължава: </w:t>
      </w:r>
    </w:p>
    <w:p w14:paraId="0EAC9129" w14:textId="3E1F9C5B" w:rsidR="0093207D" w:rsidRPr="00D969AF" w:rsidRDefault="0093207D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noProof/>
        </w:rPr>
      </w:pPr>
      <w:r w:rsidRPr="00D969AF">
        <w:rPr>
          <w:rFonts w:ascii="Times New Roman" w:hAnsi="Times New Roman" w:cs="Times New Roman"/>
          <w:bCs/>
          <w:noProof/>
        </w:rPr>
        <w:t>•</w:t>
      </w:r>
      <w:r w:rsidRPr="00D969AF">
        <w:rPr>
          <w:rFonts w:ascii="Times New Roman" w:hAnsi="Times New Roman" w:cs="Times New Roman"/>
          <w:bCs/>
          <w:noProof/>
        </w:rPr>
        <w:tab/>
        <w:t>Да предостави услугата по т. 1.1. в изискваното качество и в определените срокове;</w:t>
      </w:r>
    </w:p>
    <w:p w14:paraId="589F9E68" w14:textId="106146A4" w:rsidR="0093207D" w:rsidRPr="00D969AF" w:rsidRDefault="0093207D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noProof/>
        </w:rPr>
      </w:pPr>
      <w:r w:rsidRPr="00D969AF">
        <w:rPr>
          <w:rFonts w:ascii="Times New Roman" w:hAnsi="Times New Roman" w:cs="Times New Roman"/>
          <w:bCs/>
          <w:noProof/>
        </w:rPr>
        <w:t>•</w:t>
      </w:r>
      <w:r w:rsidRPr="00D969AF">
        <w:rPr>
          <w:rFonts w:ascii="Times New Roman" w:hAnsi="Times New Roman" w:cs="Times New Roman"/>
          <w:bCs/>
          <w:noProof/>
        </w:rPr>
        <w:tab/>
        <w:t>Да предостави на ВЪЗЛОЖИТЕЛЯ всички изготвени документи съгласно т. 1.1. съгласно изискванията на договарящия орган за съответния проект;</w:t>
      </w:r>
    </w:p>
    <w:p w14:paraId="7DE5EFAB" w14:textId="77777777" w:rsidR="0093207D" w:rsidRPr="00D969AF" w:rsidRDefault="0093207D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noProof/>
        </w:rPr>
      </w:pPr>
      <w:r w:rsidRPr="00D969AF">
        <w:rPr>
          <w:rFonts w:ascii="Times New Roman" w:hAnsi="Times New Roman" w:cs="Times New Roman"/>
          <w:bCs/>
          <w:noProof/>
        </w:rPr>
        <w:t>•</w:t>
      </w:r>
      <w:r w:rsidRPr="00D969AF">
        <w:rPr>
          <w:rFonts w:ascii="Times New Roman" w:hAnsi="Times New Roman" w:cs="Times New Roman"/>
          <w:bCs/>
          <w:noProof/>
        </w:rPr>
        <w:tab/>
        <w:t>Да осигури условия за осъществяване на контрол от страна на ВЪЗЛОЖИТЕЛЯ;</w:t>
      </w:r>
    </w:p>
    <w:p w14:paraId="205B8336" w14:textId="77777777" w:rsidR="0093207D" w:rsidRPr="00D969AF" w:rsidRDefault="0093207D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noProof/>
        </w:rPr>
      </w:pPr>
      <w:r w:rsidRPr="00D969AF">
        <w:rPr>
          <w:rFonts w:ascii="Times New Roman" w:hAnsi="Times New Roman" w:cs="Times New Roman"/>
          <w:bCs/>
          <w:noProof/>
        </w:rPr>
        <w:t>•</w:t>
      </w:r>
      <w:r w:rsidRPr="00D969AF">
        <w:rPr>
          <w:rFonts w:ascii="Times New Roman" w:hAnsi="Times New Roman" w:cs="Times New Roman"/>
          <w:bCs/>
          <w:noProof/>
        </w:rPr>
        <w:tab/>
        <w:t>ИЗПЪЛНИТЕЛЯТ се задължава да предприеме всички необходими мерки за избягване на конфликт на интереси, както и да уведоми незабавно ВЪЗЛОЖИТЕЛЯ, относно обстоятелство, което предизвиква или може да предизвика подобен конфликт, но за да е възможно да изпълни този свой ангажимент, ИЗПЪЛНИТЕЛЯТ трябва да е получил истинна информация от ВЪЗЛОЖИТЕЛЯ за неговите свързани физически и/или юридически лица по смисъла на българското законодателство;</w:t>
      </w:r>
    </w:p>
    <w:p w14:paraId="3EE066E8" w14:textId="77777777" w:rsidR="0093207D" w:rsidRPr="00D969AF" w:rsidRDefault="0093207D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noProof/>
        </w:rPr>
      </w:pPr>
      <w:r w:rsidRPr="00D969AF">
        <w:rPr>
          <w:rFonts w:ascii="Times New Roman" w:hAnsi="Times New Roman" w:cs="Times New Roman"/>
          <w:bCs/>
          <w:noProof/>
        </w:rPr>
        <w:t>•</w:t>
      </w:r>
      <w:r w:rsidRPr="00D969AF">
        <w:rPr>
          <w:rFonts w:ascii="Times New Roman" w:hAnsi="Times New Roman" w:cs="Times New Roman"/>
          <w:bCs/>
          <w:noProof/>
        </w:rPr>
        <w:tab/>
        <w:t>ИЗПЪЛНИТЕЛЯТ се задължава да запази поверителността на всички предоставени документи, информация или други материали.</w:t>
      </w:r>
    </w:p>
    <w:p w14:paraId="41D898F0" w14:textId="77777777" w:rsidR="0093207D" w:rsidRPr="00D969AF" w:rsidRDefault="0093207D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noProof/>
        </w:rPr>
      </w:pPr>
    </w:p>
    <w:p w14:paraId="2D70140B" w14:textId="4D67FA07" w:rsidR="0093207D" w:rsidRPr="00D969AF" w:rsidRDefault="00D6456D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noProof/>
        </w:rPr>
      </w:pPr>
      <w:r w:rsidRPr="00D969AF">
        <w:rPr>
          <w:rFonts w:ascii="Times New Roman" w:hAnsi="Times New Roman" w:cs="Times New Roman"/>
          <w:bCs/>
          <w:noProof/>
        </w:rPr>
        <w:t>5</w:t>
      </w:r>
      <w:r w:rsidR="0093207D" w:rsidRPr="00D969AF">
        <w:rPr>
          <w:rFonts w:ascii="Times New Roman" w:hAnsi="Times New Roman" w:cs="Times New Roman"/>
          <w:bCs/>
          <w:noProof/>
        </w:rPr>
        <w:t xml:space="preserve">.2. </w:t>
      </w:r>
      <w:r w:rsidR="0093207D" w:rsidRPr="00D969AF">
        <w:rPr>
          <w:rFonts w:ascii="Times New Roman" w:hAnsi="Times New Roman" w:cs="Times New Roman"/>
          <w:bCs/>
          <w:noProof/>
        </w:rPr>
        <w:tab/>
        <w:t>ИЗПЪЛНИТЕЛЯТ има право:</w:t>
      </w:r>
    </w:p>
    <w:p w14:paraId="6B1D9C4C" w14:textId="77777777" w:rsidR="0093207D" w:rsidRPr="00D969AF" w:rsidRDefault="0093207D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noProof/>
        </w:rPr>
      </w:pPr>
      <w:r w:rsidRPr="00D969AF">
        <w:rPr>
          <w:rFonts w:ascii="Times New Roman" w:hAnsi="Times New Roman" w:cs="Times New Roman"/>
          <w:bCs/>
          <w:noProof/>
        </w:rPr>
        <w:t>•</w:t>
      </w:r>
      <w:r w:rsidRPr="00D969AF">
        <w:rPr>
          <w:rFonts w:ascii="Times New Roman" w:hAnsi="Times New Roman" w:cs="Times New Roman"/>
          <w:bCs/>
          <w:noProof/>
        </w:rPr>
        <w:tab/>
        <w:t>Да получи от ВЪЗЛОЖИТЕЛЯ необходимото съдействие за изпълнението на услугата;</w:t>
      </w:r>
    </w:p>
    <w:p w14:paraId="672929BA" w14:textId="77777777" w:rsidR="0093207D" w:rsidRPr="00D969AF" w:rsidRDefault="0093207D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noProof/>
        </w:rPr>
      </w:pPr>
      <w:r w:rsidRPr="00D969AF">
        <w:rPr>
          <w:rFonts w:ascii="Times New Roman" w:hAnsi="Times New Roman" w:cs="Times New Roman"/>
          <w:bCs/>
          <w:noProof/>
        </w:rPr>
        <w:t>•</w:t>
      </w:r>
      <w:r w:rsidRPr="00D969AF">
        <w:rPr>
          <w:rFonts w:ascii="Times New Roman" w:hAnsi="Times New Roman" w:cs="Times New Roman"/>
          <w:bCs/>
          <w:noProof/>
        </w:rPr>
        <w:tab/>
        <w:t>Да получи договореното възнаграждение при условията на настоящия договор;</w:t>
      </w:r>
    </w:p>
    <w:p w14:paraId="02ED5A87" w14:textId="5F6EFCA7" w:rsidR="0093207D" w:rsidRPr="00D969AF" w:rsidRDefault="0093207D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noProof/>
        </w:rPr>
      </w:pPr>
      <w:r w:rsidRPr="00D969AF">
        <w:rPr>
          <w:rFonts w:ascii="Times New Roman" w:hAnsi="Times New Roman" w:cs="Times New Roman"/>
          <w:bCs/>
          <w:noProof/>
        </w:rPr>
        <w:t>•</w:t>
      </w:r>
      <w:r w:rsidRPr="00D969AF">
        <w:rPr>
          <w:rFonts w:ascii="Times New Roman" w:hAnsi="Times New Roman" w:cs="Times New Roman"/>
          <w:bCs/>
          <w:noProof/>
        </w:rPr>
        <w:tab/>
        <w:t>Да получи от ВЪЗЛОЖИТЕЛЯ информацията, необходима за изпълнение на задълженията му по точка 1.1</w:t>
      </w:r>
      <w:r w:rsidR="008148E5" w:rsidRPr="00D969AF">
        <w:rPr>
          <w:rFonts w:ascii="Times New Roman" w:hAnsi="Times New Roman" w:cs="Times New Roman"/>
          <w:bCs/>
          <w:noProof/>
        </w:rPr>
        <w:t>;</w:t>
      </w:r>
    </w:p>
    <w:p w14:paraId="0986257C" w14:textId="1468D193" w:rsidR="0093207D" w:rsidRPr="00D969AF" w:rsidRDefault="0093207D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noProof/>
        </w:rPr>
      </w:pPr>
    </w:p>
    <w:p w14:paraId="15F288E4" w14:textId="529C754A" w:rsidR="00504F92" w:rsidRPr="00C73A00" w:rsidRDefault="00D6456D" w:rsidP="00FE7734">
      <w:pPr>
        <w:autoSpaceDE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969AF">
        <w:rPr>
          <w:rFonts w:ascii="Times New Roman" w:hAnsi="Times New Roman" w:cs="Times New Roman"/>
          <w:noProof/>
        </w:rPr>
        <w:t>5</w:t>
      </w:r>
      <w:r w:rsidR="0089264E" w:rsidRPr="00D969AF">
        <w:rPr>
          <w:rFonts w:ascii="Times New Roman" w:hAnsi="Times New Roman" w:cs="Times New Roman"/>
          <w:noProof/>
        </w:rPr>
        <w:t>.</w:t>
      </w:r>
      <w:r w:rsidR="00BC72D4" w:rsidRPr="00D969AF">
        <w:rPr>
          <w:rFonts w:ascii="Times New Roman" w:hAnsi="Times New Roman" w:cs="Times New Roman"/>
          <w:noProof/>
        </w:rPr>
        <w:t>3</w:t>
      </w:r>
      <w:r w:rsidR="0089264E" w:rsidRPr="00D969AF">
        <w:rPr>
          <w:rFonts w:ascii="Times New Roman" w:hAnsi="Times New Roman" w:cs="Times New Roman"/>
          <w:noProof/>
        </w:rPr>
        <w:t>. Изпълнителят се задължава да спазва условията по силата на членове 3, 4, 5, 6, 11.3 „б“ и</w:t>
      </w:r>
      <w:r w:rsidR="00352F43" w:rsidRPr="00D969AF">
        <w:rPr>
          <w:rFonts w:ascii="Times New Roman" w:hAnsi="Times New Roman" w:cs="Times New Roman"/>
          <w:noProof/>
        </w:rPr>
        <w:t xml:space="preserve"> </w:t>
      </w:r>
      <w:r w:rsidR="0089264E" w:rsidRPr="00D969AF">
        <w:rPr>
          <w:rFonts w:ascii="Times New Roman" w:hAnsi="Times New Roman" w:cs="Times New Roman"/>
          <w:noProof/>
        </w:rPr>
        <w:t xml:space="preserve">чл. 14 от Общите условия на Договора за безвъзмездна финансова помощ № </w:t>
      </w:r>
      <w:r w:rsidR="00D969AF" w:rsidRPr="00D969AF">
        <w:rPr>
          <w:rFonts w:ascii="Times New Roman" w:hAnsi="Times New Roman" w:cs="Times New Roman"/>
          <w:bCs/>
        </w:rPr>
        <w:t>BG16RFOP002-2.015-0002-C01</w:t>
      </w:r>
      <w:r w:rsidR="00C033C7">
        <w:rPr>
          <w:rFonts w:ascii="Times New Roman" w:hAnsi="Times New Roman" w:cs="Times New Roman"/>
          <w:bCs/>
          <w:lang w:val="en-US"/>
        </w:rPr>
        <w:t xml:space="preserve"> </w:t>
      </w:r>
      <w:r w:rsidR="00C033C7" w:rsidRPr="00D969AF">
        <w:rPr>
          <w:rFonts w:ascii="Times New Roman" w:hAnsi="Times New Roman" w:cs="Times New Roman"/>
          <w:b/>
          <w:bCs/>
          <w:noProof/>
        </w:rPr>
        <w:t>(</w:t>
      </w:r>
      <w:r w:rsidR="00C033C7" w:rsidRPr="00D969AF">
        <w:rPr>
          <w:rFonts w:ascii="Times New Roman" w:hAnsi="Times New Roman" w:cs="Times New Roman"/>
          <w:noProof/>
          <w:color w:val="000000"/>
        </w:rPr>
        <w:t>Приложение №2)</w:t>
      </w:r>
    </w:p>
    <w:p w14:paraId="6AD4DD6F" w14:textId="77777777" w:rsidR="009C49C3" w:rsidRPr="00D969AF" w:rsidRDefault="009C49C3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3148DEC6" w14:textId="2B3F6516" w:rsidR="00377F1E" w:rsidRPr="00D969AF" w:rsidRDefault="0089264E" w:rsidP="00FE773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noProof/>
        </w:rPr>
      </w:pPr>
      <w:r w:rsidRPr="00D969AF">
        <w:rPr>
          <w:rFonts w:ascii="Times New Roman" w:hAnsi="Times New Roman" w:cs="Times New Roman"/>
          <w:b/>
          <w:bCs/>
          <w:noProof/>
        </w:rPr>
        <w:t>VІ. Права и задължения на Възложителя</w:t>
      </w:r>
    </w:p>
    <w:p w14:paraId="5D4C694C" w14:textId="7F0E813A" w:rsidR="0093207D" w:rsidRPr="00D969AF" w:rsidRDefault="00D6456D" w:rsidP="00FE7734">
      <w:pPr>
        <w:spacing w:after="0" w:line="360" w:lineRule="auto"/>
        <w:jc w:val="both"/>
        <w:outlineLvl w:val="0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6</w:t>
      </w:r>
      <w:r w:rsidR="000C09EB" w:rsidRPr="00D969AF">
        <w:rPr>
          <w:rFonts w:ascii="Times New Roman" w:hAnsi="Times New Roman" w:cs="Times New Roman"/>
          <w:noProof/>
        </w:rPr>
        <w:t>.1</w:t>
      </w:r>
      <w:r w:rsidR="0093207D" w:rsidRPr="00D969AF">
        <w:rPr>
          <w:rFonts w:ascii="Times New Roman" w:hAnsi="Times New Roman" w:cs="Times New Roman"/>
          <w:noProof/>
        </w:rPr>
        <w:t xml:space="preserve">. </w:t>
      </w:r>
      <w:r w:rsidR="0093207D" w:rsidRPr="00D969AF">
        <w:rPr>
          <w:rFonts w:ascii="Times New Roman" w:hAnsi="Times New Roman" w:cs="Times New Roman"/>
          <w:noProof/>
        </w:rPr>
        <w:tab/>
        <w:t>ВЪЗЛОЖИТЕЛЯТ се задължава</w:t>
      </w:r>
    </w:p>
    <w:p w14:paraId="03EDC99A" w14:textId="1F84B2DF" w:rsidR="0093207D" w:rsidRPr="00D969AF" w:rsidRDefault="0093207D" w:rsidP="00FE7734">
      <w:pPr>
        <w:spacing w:after="0" w:line="360" w:lineRule="auto"/>
        <w:jc w:val="both"/>
        <w:outlineLvl w:val="0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lastRenderedPageBreak/>
        <w:t>•</w:t>
      </w:r>
      <w:r w:rsidRPr="00D969AF">
        <w:rPr>
          <w:rFonts w:ascii="Times New Roman" w:hAnsi="Times New Roman" w:cs="Times New Roman"/>
          <w:noProof/>
        </w:rPr>
        <w:tab/>
        <w:t xml:space="preserve">Да не възпрепятства ИЗПЪЛНИТЕЛЯ и да не нарушава оперативната му самостоятелност във връзка с изпълнението на договора и да предоставя цялата необходима информация и документация, необходима за изпълнението на ангажиментите на ИЗПЪЛНИТЕЛЯ; </w:t>
      </w:r>
    </w:p>
    <w:p w14:paraId="15D08714" w14:textId="26A47348" w:rsidR="0093207D" w:rsidRPr="00D969AF" w:rsidRDefault="0093207D" w:rsidP="00FE7734">
      <w:pPr>
        <w:spacing w:after="0" w:line="360" w:lineRule="auto"/>
        <w:jc w:val="both"/>
        <w:outlineLvl w:val="0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•</w:t>
      </w:r>
      <w:r w:rsidRPr="00D969AF">
        <w:rPr>
          <w:rFonts w:ascii="Times New Roman" w:hAnsi="Times New Roman" w:cs="Times New Roman"/>
          <w:noProof/>
        </w:rPr>
        <w:tab/>
        <w:t>Да уведоми писмено ИЗПЪЛНИТЕЛЯ в предвидените в този договор случаи;</w:t>
      </w:r>
    </w:p>
    <w:p w14:paraId="10AE1F35" w14:textId="3E8C1742" w:rsidR="0093207D" w:rsidRPr="00D969AF" w:rsidRDefault="0093207D" w:rsidP="00FE7734">
      <w:pPr>
        <w:spacing w:after="0" w:line="360" w:lineRule="auto"/>
        <w:jc w:val="both"/>
        <w:outlineLvl w:val="0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•</w:t>
      </w:r>
      <w:r w:rsidRPr="00D969AF">
        <w:rPr>
          <w:rFonts w:ascii="Times New Roman" w:hAnsi="Times New Roman" w:cs="Times New Roman"/>
          <w:noProof/>
        </w:rPr>
        <w:tab/>
        <w:t>Да запази в тайна и конфиденциалност всяка информация, станала му известна по време на работата с ИЗПЪЛНИТЕЛЯ</w:t>
      </w:r>
      <w:r w:rsidR="00531B7B" w:rsidRPr="00D969AF">
        <w:rPr>
          <w:rFonts w:ascii="Times New Roman" w:hAnsi="Times New Roman" w:cs="Times New Roman"/>
          <w:noProof/>
        </w:rPr>
        <w:t>;</w:t>
      </w:r>
    </w:p>
    <w:p w14:paraId="02EFFCDD" w14:textId="4E3CE1C9" w:rsidR="0093207D" w:rsidRPr="00D969AF" w:rsidRDefault="00531B7B" w:rsidP="00FE7734">
      <w:pPr>
        <w:spacing w:after="0" w:line="360" w:lineRule="auto"/>
        <w:jc w:val="both"/>
        <w:outlineLvl w:val="0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•</w:t>
      </w:r>
      <w:r w:rsidRPr="00D969AF">
        <w:rPr>
          <w:rFonts w:ascii="Times New Roman" w:hAnsi="Times New Roman" w:cs="Times New Roman"/>
          <w:noProof/>
        </w:rPr>
        <w:tab/>
        <w:t>Възложителят се задължава да приеме доставката на предмета на договора</w:t>
      </w:r>
      <w:r w:rsidR="00C73A00">
        <w:rPr>
          <w:rFonts w:ascii="Times New Roman" w:hAnsi="Times New Roman" w:cs="Times New Roman"/>
          <w:noProof/>
        </w:rPr>
        <w:t>, ако са спазени всички посочени в договора и неговите приложения условия</w:t>
      </w:r>
      <w:r w:rsidRPr="00D969AF">
        <w:rPr>
          <w:rFonts w:ascii="Times New Roman" w:hAnsi="Times New Roman" w:cs="Times New Roman"/>
          <w:noProof/>
        </w:rPr>
        <w:t>.</w:t>
      </w:r>
    </w:p>
    <w:p w14:paraId="475C32DE" w14:textId="23BE98ED" w:rsidR="0093207D" w:rsidRPr="00D969AF" w:rsidRDefault="00E57336" w:rsidP="00FE7734">
      <w:pPr>
        <w:spacing w:after="0" w:line="360" w:lineRule="auto"/>
        <w:jc w:val="both"/>
        <w:outlineLvl w:val="0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6.2</w:t>
      </w:r>
      <w:r w:rsidR="0093207D" w:rsidRPr="00D969AF">
        <w:rPr>
          <w:rFonts w:ascii="Times New Roman" w:hAnsi="Times New Roman" w:cs="Times New Roman"/>
          <w:noProof/>
        </w:rPr>
        <w:t>.</w:t>
      </w:r>
      <w:r w:rsidR="0093207D" w:rsidRPr="00D969AF">
        <w:rPr>
          <w:rFonts w:ascii="Times New Roman" w:hAnsi="Times New Roman" w:cs="Times New Roman"/>
          <w:noProof/>
        </w:rPr>
        <w:tab/>
        <w:t>ВЪЗЛОЖИТЕЛЯТ има право:</w:t>
      </w:r>
    </w:p>
    <w:p w14:paraId="39EC71B8" w14:textId="0554DD68" w:rsidR="0093207D" w:rsidRPr="00D969AF" w:rsidRDefault="0093207D" w:rsidP="00FE7734">
      <w:pPr>
        <w:spacing w:after="0" w:line="360" w:lineRule="auto"/>
        <w:jc w:val="both"/>
        <w:outlineLvl w:val="0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•</w:t>
      </w:r>
      <w:r w:rsidRPr="00D969AF">
        <w:rPr>
          <w:rFonts w:ascii="Times New Roman" w:hAnsi="Times New Roman" w:cs="Times New Roman"/>
          <w:noProof/>
        </w:rPr>
        <w:tab/>
        <w:t>Да оказва текущ контрол при изпълнението на договора;</w:t>
      </w:r>
    </w:p>
    <w:p w14:paraId="28921208" w14:textId="5E241045" w:rsidR="0089264E" w:rsidRPr="00D969AF" w:rsidRDefault="0093207D" w:rsidP="00FE7734">
      <w:pPr>
        <w:spacing w:after="0" w:line="360" w:lineRule="auto"/>
        <w:jc w:val="both"/>
        <w:outlineLvl w:val="0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•</w:t>
      </w:r>
      <w:r w:rsidRPr="00D969AF">
        <w:rPr>
          <w:rFonts w:ascii="Times New Roman" w:hAnsi="Times New Roman" w:cs="Times New Roman"/>
          <w:noProof/>
        </w:rPr>
        <w:tab/>
        <w:t>Да иска от ИЗПЪЛНИТЕЛЯ да изпълни възложената услуга в срок, без отклонение от договореното и без недостатъци;</w:t>
      </w:r>
    </w:p>
    <w:p w14:paraId="147A5C69" w14:textId="77777777" w:rsidR="00504F92" w:rsidRPr="00D969AF" w:rsidRDefault="00504F92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06CA7748" w14:textId="28910F4B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noProof/>
        </w:rPr>
      </w:pPr>
      <w:r w:rsidRPr="00D969AF">
        <w:rPr>
          <w:rFonts w:ascii="Times New Roman" w:hAnsi="Times New Roman" w:cs="Times New Roman"/>
          <w:b/>
          <w:bCs/>
          <w:noProof/>
        </w:rPr>
        <w:t>VІІ. Прекратяване на договора</w:t>
      </w:r>
    </w:p>
    <w:p w14:paraId="204EB3C4" w14:textId="2740F60A" w:rsidR="0089264E" w:rsidRPr="00D969AF" w:rsidRDefault="00F73C5E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7</w:t>
      </w:r>
      <w:r w:rsidR="0089264E" w:rsidRPr="00D969AF">
        <w:rPr>
          <w:rFonts w:ascii="Times New Roman" w:hAnsi="Times New Roman" w:cs="Times New Roman"/>
          <w:noProof/>
        </w:rPr>
        <w:t>.1. Настоящият договор се прекратява:</w:t>
      </w:r>
    </w:p>
    <w:p w14:paraId="60F1064A" w14:textId="77777777" w:rsidR="00F73C5E" w:rsidRPr="00D969AF" w:rsidRDefault="00F73C5E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7</w:t>
      </w:r>
      <w:r w:rsidR="0089264E" w:rsidRPr="00D969AF">
        <w:rPr>
          <w:rFonts w:ascii="Times New Roman" w:hAnsi="Times New Roman" w:cs="Times New Roman"/>
          <w:noProof/>
        </w:rPr>
        <w:t>.1.1. с окончателното му изпълнение;</w:t>
      </w:r>
    </w:p>
    <w:p w14:paraId="3CF03B2D" w14:textId="198B2DB6" w:rsidR="0089264E" w:rsidRPr="00D969AF" w:rsidRDefault="00F73C5E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7</w:t>
      </w:r>
      <w:r w:rsidR="0089264E" w:rsidRPr="00D969AF">
        <w:rPr>
          <w:rFonts w:ascii="Times New Roman" w:hAnsi="Times New Roman" w:cs="Times New Roman"/>
          <w:noProof/>
        </w:rPr>
        <w:t>.1.2. по взаимно съгласие, изразено в писмен вид;</w:t>
      </w:r>
    </w:p>
    <w:p w14:paraId="671B0995" w14:textId="1991E614" w:rsidR="0089264E" w:rsidRPr="00D969AF" w:rsidRDefault="00F73C5E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7</w:t>
      </w:r>
      <w:r w:rsidR="0089264E" w:rsidRPr="00D969AF">
        <w:rPr>
          <w:rFonts w:ascii="Times New Roman" w:hAnsi="Times New Roman" w:cs="Times New Roman"/>
          <w:noProof/>
        </w:rPr>
        <w:t>.1.3. при виновно неизпълнение на задълженията на една от страните по договора с 5-дневно</w:t>
      </w:r>
      <w:r w:rsidR="00352F43" w:rsidRPr="00D969AF">
        <w:rPr>
          <w:rFonts w:ascii="Times New Roman" w:hAnsi="Times New Roman" w:cs="Times New Roman"/>
          <w:noProof/>
        </w:rPr>
        <w:t xml:space="preserve"> </w:t>
      </w:r>
      <w:r w:rsidR="0089264E" w:rsidRPr="00D969AF">
        <w:rPr>
          <w:rFonts w:ascii="Times New Roman" w:hAnsi="Times New Roman" w:cs="Times New Roman"/>
          <w:noProof/>
        </w:rPr>
        <w:t>писмено предизвестие от изправната до неизправната страна;</w:t>
      </w:r>
    </w:p>
    <w:p w14:paraId="3537E9DC" w14:textId="77777777" w:rsidR="00504F92" w:rsidRPr="00D969AF" w:rsidRDefault="00504F92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noProof/>
        </w:rPr>
      </w:pPr>
    </w:p>
    <w:p w14:paraId="134B89F9" w14:textId="336D1A6B" w:rsidR="0089264E" w:rsidRPr="00D969AF" w:rsidRDefault="00A0547A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noProof/>
        </w:rPr>
      </w:pPr>
      <w:r w:rsidRPr="00D969AF">
        <w:rPr>
          <w:rFonts w:ascii="Times New Roman" w:hAnsi="Times New Roman" w:cs="Times New Roman"/>
          <w:b/>
          <w:bCs/>
          <w:noProof/>
        </w:rPr>
        <w:t>VІІ</w:t>
      </w:r>
      <w:r w:rsidRPr="00D969AF">
        <w:rPr>
          <w:rFonts w:ascii="Times New Roman" w:hAnsi="Times New Roman" w:cs="Times New Roman"/>
          <w:b/>
          <w:bCs/>
          <w:noProof/>
          <w:lang w:val="en-US"/>
        </w:rPr>
        <w:t>I</w:t>
      </w:r>
      <w:r w:rsidR="0089264E" w:rsidRPr="00D969AF">
        <w:rPr>
          <w:rFonts w:ascii="Times New Roman" w:hAnsi="Times New Roman" w:cs="Times New Roman"/>
          <w:b/>
          <w:bCs/>
          <w:noProof/>
        </w:rPr>
        <w:t>. Непреодолима сила</w:t>
      </w:r>
    </w:p>
    <w:p w14:paraId="53F8DE10" w14:textId="28E765DC" w:rsidR="0089264E" w:rsidRPr="00D969AF" w:rsidRDefault="00A0547A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8</w:t>
      </w:r>
      <w:r w:rsidR="0089264E" w:rsidRPr="00D969AF">
        <w:rPr>
          <w:rFonts w:ascii="Times New Roman" w:hAnsi="Times New Roman" w:cs="Times New Roman"/>
          <w:noProof/>
        </w:rPr>
        <w:t>.1. Страните се освобождават от отговорност за неизпълнение на задълженията по настоящия</w:t>
      </w:r>
      <w:r w:rsidR="00352F43" w:rsidRPr="00D969AF">
        <w:rPr>
          <w:rFonts w:ascii="Times New Roman" w:hAnsi="Times New Roman" w:cs="Times New Roman"/>
          <w:noProof/>
        </w:rPr>
        <w:t xml:space="preserve"> </w:t>
      </w:r>
      <w:r w:rsidR="0089264E" w:rsidRPr="00D969AF">
        <w:rPr>
          <w:rFonts w:ascii="Times New Roman" w:hAnsi="Times New Roman" w:cs="Times New Roman"/>
          <w:noProof/>
        </w:rPr>
        <w:t>договор, ако това се явява следствие от появата на непреодолима сила (force major), възникнали</w:t>
      </w:r>
      <w:r w:rsidR="00352F43" w:rsidRPr="00D969AF">
        <w:rPr>
          <w:rFonts w:ascii="Times New Roman" w:hAnsi="Times New Roman" w:cs="Times New Roman"/>
          <w:noProof/>
        </w:rPr>
        <w:t xml:space="preserve"> </w:t>
      </w:r>
      <w:r w:rsidR="0089264E" w:rsidRPr="00D969AF">
        <w:rPr>
          <w:rFonts w:ascii="Times New Roman" w:hAnsi="Times New Roman" w:cs="Times New Roman"/>
          <w:noProof/>
        </w:rPr>
        <w:t>след датата на влизане на договора в сила.</w:t>
      </w:r>
    </w:p>
    <w:p w14:paraId="0D6BE608" w14:textId="1431713F" w:rsidR="0089264E" w:rsidRPr="00D969AF" w:rsidRDefault="00A0547A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8</w:t>
      </w:r>
      <w:r w:rsidR="0089264E" w:rsidRPr="00D969AF">
        <w:rPr>
          <w:rFonts w:ascii="Times New Roman" w:hAnsi="Times New Roman" w:cs="Times New Roman"/>
          <w:noProof/>
        </w:rPr>
        <w:t>.</w:t>
      </w:r>
      <w:r w:rsidR="00352F43" w:rsidRPr="00D969AF">
        <w:rPr>
          <w:rFonts w:ascii="Times New Roman" w:hAnsi="Times New Roman" w:cs="Times New Roman"/>
          <w:noProof/>
        </w:rPr>
        <w:t>2</w:t>
      </w:r>
      <w:r w:rsidR="0089264E" w:rsidRPr="00D969AF">
        <w:rPr>
          <w:rFonts w:ascii="Times New Roman" w:hAnsi="Times New Roman" w:cs="Times New Roman"/>
          <w:noProof/>
        </w:rPr>
        <w:t>. Докато трае непреодолимата сила, изпълнението на задължението се спира.</w:t>
      </w:r>
    </w:p>
    <w:p w14:paraId="7F6468B1" w14:textId="64947BC7" w:rsidR="0089264E" w:rsidRPr="00D969AF" w:rsidRDefault="00A0547A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8</w:t>
      </w:r>
      <w:r w:rsidR="0089264E" w:rsidRPr="00D969AF">
        <w:rPr>
          <w:rFonts w:ascii="Times New Roman" w:hAnsi="Times New Roman" w:cs="Times New Roman"/>
          <w:noProof/>
        </w:rPr>
        <w:t>.</w:t>
      </w:r>
      <w:r w:rsidR="00352F43" w:rsidRPr="00D969AF">
        <w:rPr>
          <w:rFonts w:ascii="Times New Roman" w:hAnsi="Times New Roman" w:cs="Times New Roman"/>
          <w:noProof/>
        </w:rPr>
        <w:t>3</w:t>
      </w:r>
      <w:r w:rsidR="0089264E" w:rsidRPr="00D969AF">
        <w:rPr>
          <w:rFonts w:ascii="Times New Roman" w:hAnsi="Times New Roman" w:cs="Times New Roman"/>
          <w:noProof/>
        </w:rPr>
        <w:t>. Не може да се позовава на непреодолима сила онази страна, чиято небрежност или</w:t>
      </w:r>
    </w:p>
    <w:p w14:paraId="4A113973" w14:textId="77777777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умишлени действия или бездействия са довели до невъзможност за изпълнението на договора.</w:t>
      </w:r>
    </w:p>
    <w:p w14:paraId="3D135BDD" w14:textId="77777777" w:rsidR="00504F92" w:rsidRPr="00D969AF" w:rsidRDefault="00504F92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0C4E172F" w14:textId="77777777" w:rsidR="006B4D6F" w:rsidRPr="00D969AF" w:rsidRDefault="006B4D6F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noProof/>
        </w:rPr>
      </w:pPr>
      <w:r w:rsidRPr="00D969AF">
        <w:rPr>
          <w:rFonts w:ascii="Times New Roman" w:hAnsi="Times New Roman" w:cs="Times New Roman"/>
          <w:b/>
          <w:bCs/>
          <w:noProof/>
          <w:lang w:val="en-US"/>
        </w:rPr>
        <w:t>I</w:t>
      </w:r>
      <w:r w:rsidR="0089264E" w:rsidRPr="00D969AF">
        <w:rPr>
          <w:rFonts w:ascii="Times New Roman" w:hAnsi="Times New Roman" w:cs="Times New Roman"/>
          <w:b/>
          <w:bCs/>
          <w:noProof/>
        </w:rPr>
        <w:t>Х. Поверителност</w:t>
      </w:r>
    </w:p>
    <w:p w14:paraId="505AF1A0" w14:textId="5790D61F" w:rsidR="0089264E" w:rsidRPr="00D969AF" w:rsidRDefault="006B4D6F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noProof/>
        </w:rPr>
      </w:pPr>
      <w:r w:rsidRPr="00D969AF">
        <w:rPr>
          <w:rFonts w:ascii="Times New Roman" w:hAnsi="Times New Roman" w:cs="Times New Roman"/>
          <w:noProof/>
          <w:lang w:val="en-US"/>
        </w:rPr>
        <w:lastRenderedPageBreak/>
        <w:t>9</w:t>
      </w:r>
      <w:r w:rsidR="0089264E" w:rsidRPr="00D969AF">
        <w:rPr>
          <w:rFonts w:ascii="Times New Roman" w:hAnsi="Times New Roman" w:cs="Times New Roman"/>
          <w:noProof/>
        </w:rPr>
        <w:t>.1. Изпълнителят се задължава да запази поверителността на всички предоставени документи,информация или други материали, за срок не по-малко от три години в съответствие с чл. 140,пар.1 Регламент (ЕС) №1303/2013.</w:t>
      </w:r>
    </w:p>
    <w:p w14:paraId="230B6C9E" w14:textId="47A01307" w:rsidR="00504F92" w:rsidRDefault="00504F92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2AB7F6F1" w14:textId="6A73359B" w:rsidR="00504F92" w:rsidRPr="00D969AF" w:rsidRDefault="00262BCD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noProof/>
        </w:rPr>
      </w:pPr>
      <w:r w:rsidRPr="00D969AF">
        <w:rPr>
          <w:rFonts w:ascii="Times New Roman" w:hAnsi="Times New Roman" w:cs="Times New Roman"/>
          <w:b/>
          <w:bCs/>
          <w:noProof/>
        </w:rPr>
        <w:t>Х</w:t>
      </w:r>
      <w:r w:rsidR="0089264E" w:rsidRPr="00D969AF">
        <w:rPr>
          <w:rFonts w:ascii="Times New Roman" w:hAnsi="Times New Roman" w:cs="Times New Roman"/>
          <w:b/>
          <w:bCs/>
          <w:noProof/>
        </w:rPr>
        <w:t>. Санкции</w:t>
      </w:r>
    </w:p>
    <w:p w14:paraId="4D70821A" w14:textId="5FC5DC84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1</w:t>
      </w:r>
      <w:r w:rsidR="006B4D6F" w:rsidRPr="00D969AF">
        <w:rPr>
          <w:rFonts w:ascii="Times New Roman" w:hAnsi="Times New Roman" w:cs="Times New Roman"/>
          <w:noProof/>
          <w:lang w:val="en-US"/>
        </w:rPr>
        <w:t>0</w:t>
      </w:r>
      <w:r w:rsidRPr="00D969AF">
        <w:rPr>
          <w:rFonts w:ascii="Times New Roman" w:hAnsi="Times New Roman" w:cs="Times New Roman"/>
          <w:noProof/>
        </w:rPr>
        <w:t xml:space="preserve">.1. Ако Изпълнителят не изпълни възложената </w:t>
      </w:r>
      <w:r w:rsidR="004870DF">
        <w:rPr>
          <w:rFonts w:ascii="Times New Roman" w:hAnsi="Times New Roman" w:cs="Times New Roman"/>
          <w:noProof/>
        </w:rPr>
        <w:t xml:space="preserve">услуга според настоящия договор и офертата си и изискванията във връзка с </w:t>
      </w:r>
      <w:r w:rsidR="004870DF" w:rsidRPr="00D969AF">
        <w:rPr>
          <w:rFonts w:ascii="Times New Roman" w:hAnsi="Times New Roman" w:cs="Times New Roman"/>
          <w:bCs/>
        </w:rPr>
        <w:t>процедура BG16RFOP002-2.015 – Подкрепа за растеж на малките и средни предприятия (МСП) чрез пилотно прилагане на ваучерни схеми от ИАНМСП по Оперативна програма „Иновации и конкурентоспособност“ 2014-2020</w:t>
      </w:r>
      <w:r w:rsidR="004870DF">
        <w:rPr>
          <w:rFonts w:ascii="Times New Roman" w:hAnsi="Times New Roman" w:cs="Times New Roman"/>
          <w:bCs/>
        </w:rPr>
        <w:t>, плащане към него от страна на ИАНМСП няма да бъде извършвано.</w:t>
      </w:r>
    </w:p>
    <w:p w14:paraId="0852B382" w14:textId="77777777" w:rsidR="00504F92" w:rsidRPr="00D969AF" w:rsidRDefault="00504F92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703BEBDF" w14:textId="70570BC6" w:rsidR="0089264E" w:rsidRPr="00D969AF" w:rsidRDefault="00262BCD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noProof/>
        </w:rPr>
      </w:pPr>
      <w:r w:rsidRPr="00D969AF">
        <w:rPr>
          <w:rFonts w:ascii="Times New Roman" w:hAnsi="Times New Roman" w:cs="Times New Roman"/>
          <w:b/>
          <w:bCs/>
          <w:noProof/>
        </w:rPr>
        <w:t>ХІ</w:t>
      </w:r>
      <w:r w:rsidR="0089264E" w:rsidRPr="00D969AF">
        <w:rPr>
          <w:rFonts w:ascii="Times New Roman" w:hAnsi="Times New Roman" w:cs="Times New Roman"/>
          <w:b/>
          <w:bCs/>
          <w:noProof/>
        </w:rPr>
        <w:t>. Конфликт на интереси</w:t>
      </w:r>
    </w:p>
    <w:p w14:paraId="45D4AE57" w14:textId="5E9CF622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1</w:t>
      </w:r>
      <w:r w:rsidR="006B4D6F" w:rsidRPr="00D969AF">
        <w:rPr>
          <w:rFonts w:ascii="Times New Roman" w:hAnsi="Times New Roman" w:cs="Times New Roman"/>
          <w:noProof/>
          <w:lang w:val="en-US"/>
        </w:rPr>
        <w:t>1</w:t>
      </w:r>
      <w:r w:rsidR="00262BCD" w:rsidRPr="00D969AF">
        <w:rPr>
          <w:rFonts w:ascii="Times New Roman" w:hAnsi="Times New Roman" w:cs="Times New Roman"/>
          <w:noProof/>
        </w:rPr>
        <w:t>.</w:t>
      </w:r>
      <w:r w:rsidRPr="00D969AF">
        <w:rPr>
          <w:rFonts w:ascii="Times New Roman" w:hAnsi="Times New Roman" w:cs="Times New Roman"/>
          <w:noProof/>
        </w:rPr>
        <w:t>1. Изпълнителят се задължава да предприеме всички необходими мерки за избягване на</w:t>
      </w:r>
      <w:r w:rsidR="000C014B" w:rsidRPr="00D969AF">
        <w:rPr>
          <w:rFonts w:ascii="Times New Roman" w:hAnsi="Times New Roman" w:cs="Times New Roman"/>
          <w:noProof/>
        </w:rPr>
        <w:t xml:space="preserve"> </w:t>
      </w:r>
      <w:r w:rsidRPr="00D969AF">
        <w:rPr>
          <w:rFonts w:ascii="Times New Roman" w:hAnsi="Times New Roman" w:cs="Times New Roman"/>
          <w:noProof/>
        </w:rPr>
        <w:t>конфликт на интереси, както и да уведоми незабавно Възложителя относно обстоятелство,</w:t>
      </w:r>
      <w:r w:rsidR="000C014B" w:rsidRPr="00D969AF">
        <w:rPr>
          <w:rFonts w:ascii="Times New Roman" w:hAnsi="Times New Roman" w:cs="Times New Roman"/>
          <w:noProof/>
        </w:rPr>
        <w:t xml:space="preserve"> </w:t>
      </w:r>
      <w:r w:rsidRPr="00D969AF">
        <w:rPr>
          <w:rFonts w:ascii="Times New Roman" w:hAnsi="Times New Roman" w:cs="Times New Roman"/>
          <w:noProof/>
        </w:rPr>
        <w:t>което предизвиква или може да предизвика подобен конфликт.</w:t>
      </w:r>
    </w:p>
    <w:p w14:paraId="0B3121D7" w14:textId="58BD46EE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1</w:t>
      </w:r>
      <w:r w:rsidR="00525B6E" w:rsidRPr="00D969AF">
        <w:rPr>
          <w:rFonts w:ascii="Times New Roman" w:hAnsi="Times New Roman" w:cs="Times New Roman"/>
          <w:noProof/>
        </w:rPr>
        <w:t>1</w:t>
      </w:r>
      <w:r w:rsidRPr="00D969AF">
        <w:rPr>
          <w:rFonts w:ascii="Times New Roman" w:hAnsi="Times New Roman" w:cs="Times New Roman"/>
          <w:noProof/>
        </w:rPr>
        <w:t>.2. Конфликт на интереси е налице, когато за безпристрастното и обективно изпълнение на</w:t>
      </w:r>
      <w:r w:rsidR="000C014B" w:rsidRPr="00D969AF">
        <w:rPr>
          <w:rFonts w:ascii="Times New Roman" w:hAnsi="Times New Roman" w:cs="Times New Roman"/>
          <w:noProof/>
        </w:rPr>
        <w:t xml:space="preserve"> </w:t>
      </w:r>
      <w:r w:rsidRPr="00D969AF">
        <w:rPr>
          <w:rFonts w:ascii="Times New Roman" w:hAnsi="Times New Roman" w:cs="Times New Roman"/>
          <w:noProof/>
        </w:rPr>
        <w:t>функциите по договора на което и да е лице, може да възникне съмнение поради причини,</w:t>
      </w:r>
      <w:r w:rsidR="000C014B" w:rsidRPr="00D969AF">
        <w:rPr>
          <w:rFonts w:ascii="Times New Roman" w:hAnsi="Times New Roman" w:cs="Times New Roman"/>
          <w:noProof/>
        </w:rPr>
        <w:t xml:space="preserve"> </w:t>
      </w:r>
      <w:r w:rsidRPr="00D969AF">
        <w:rPr>
          <w:rFonts w:ascii="Times New Roman" w:hAnsi="Times New Roman" w:cs="Times New Roman"/>
          <w:noProof/>
        </w:rPr>
        <w:t>свързани със семейството, емоционалния живот, политическата или националната</w:t>
      </w:r>
      <w:r w:rsidR="000C014B" w:rsidRPr="00D969AF">
        <w:rPr>
          <w:rFonts w:ascii="Times New Roman" w:hAnsi="Times New Roman" w:cs="Times New Roman"/>
          <w:noProof/>
        </w:rPr>
        <w:t xml:space="preserve"> </w:t>
      </w:r>
      <w:r w:rsidRPr="00D969AF">
        <w:rPr>
          <w:rFonts w:ascii="Times New Roman" w:hAnsi="Times New Roman" w:cs="Times New Roman"/>
          <w:noProof/>
        </w:rPr>
        <w:t>принадлежност, икономически интереси или други общи интереси, които то има с друго лице,</w:t>
      </w:r>
      <w:r w:rsidR="000C014B" w:rsidRPr="00D969AF">
        <w:rPr>
          <w:rFonts w:ascii="Times New Roman" w:hAnsi="Times New Roman" w:cs="Times New Roman"/>
          <w:noProof/>
        </w:rPr>
        <w:t xml:space="preserve"> </w:t>
      </w:r>
      <w:r w:rsidRPr="00D969AF">
        <w:rPr>
          <w:rFonts w:ascii="Times New Roman" w:hAnsi="Times New Roman" w:cs="Times New Roman"/>
          <w:noProof/>
        </w:rPr>
        <w:t>съгласно чл. 57 от Регламент (EС, Евратом) №966/ 2012 г., както и по смисъла на Закона за</w:t>
      </w:r>
      <w:r w:rsidR="000C014B" w:rsidRPr="00D969AF">
        <w:rPr>
          <w:rFonts w:ascii="Times New Roman" w:hAnsi="Times New Roman" w:cs="Times New Roman"/>
          <w:noProof/>
        </w:rPr>
        <w:t xml:space="preserve"> </w:t>
      </w:r>
      <w:r w:rsidRPr="00D969AF">
        <w:rPr>
          <w:rFonts w:ascii="Times New Roman" w:hAnsi="Times New Roman" w:cs="Times New Roman"/>
          <w:noProof/>
        </w:rPr>
        <w:t>предотвратяване и установяване на конфликт на интереси.</w:t>
      </w:r>
    </w:p>
    <w:p w14:paraId="639E2A8E" w14:textId="77777777" w:rsidR="00504F92" w:rsidRPr="00D969AF" w:rsidRDefault="00504F92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noProof/>
        </w:rPr>
      </w:pPr>
    </w:p>
    <w:p w14:paraId="2C5CE19D" w14:textId="2E669289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noProof/>
        </w:rPr>
      </w:pPr>
      <w:r w:rsidRPr="00D969AF">
        <w:rPr>
          <w:rFonts w:ascii="Times New Roman" w:hAnsi="Times New Roman" w:cs="Times New Roman"/>
          <w:b/>
          <w:bCs/>
          <w:noProof/>
        </w:rPr>
        <w:t>Х</w:t>
      </w:r>
      <w:r w:rsidR="00525B6E" w:rsidRPr="00D969AF">
        <w:rPr>
          <w:rFonts w:ascii="Times New Roman" w:hAnsi="Times New Roman" w:cs="Times New Roman"/>
          <w:b/>
          <w:bCs/>
          <w:noProof/>
          <w:lang w:val="en-US"/>
        </w:rPr>
        <w:t>II</w:t>
      </w:r>
      <w:r w:rsidRPr="00D969AF">
        <w:rPr>
          <w:rFonts w:ascii="Times New Roman" w:hAnsi="Times New Roman" w:cs="Times New Roman"/>
          <w:b/>
          <w:bCs/>
          <w:noProof/>
        </w:rPr>
        <w:t>. Уреждане на спорове</w:t>
      </w:r>
    </w:p>
    <w:p w14:paraId="02480BF8" w14:textId="7CF7FFA4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1</w:t>
      </w:r>
      <w:r w:rsidR="000C7589">
        <w:rPr>
          <w:rFonts w:ascii="Times New Roman" w:hAnsi="Times New Roman" w:cs="Times New Roman"/>
          <w:noProof/>
        </w:rPr>
        <w:t>2</w:t>
      </w:r>
      <w:r w:rsidR="008500C7" w:rsidRPr="00D969AF">
        <w:rPr>
          <w:rFonts w:ascii="Times New Roman" w:hAnsi="Times New Roman" w:cs="Times New Roman"/>
          <w:noProof/>
        </w:rPr>
        <w:t>.1. Страните по договора решават</w:t>
      </w:r>
      <w:r w:rsidRPr="00D969AF">
        <w:rPr>
          <w:rFonts w:ascii="Times New Roman" w:hAnsi="Times New Roman" w:cs="Times New Roman"/>
          <w:noProof/>
        </w:rPr>
        <w:t xml:space="preserve"> възникналите в хода на изпълнението му проблеми чрез</w:t>
      </w:r>
      <w:r w:rsidR="00AF6132" w:rsidRPr="00D969AF">
        <w:rPr>
          <w:rFonts w:ascii="Times New Roman" w:hAnsi="Times New Roman" w:cs="Times New Roman"/>
          <w:noProof/>
        </w:rPr>
        <w:t xml:space="preserve"> </w:t>
      </w:r>
      <w:r w:rsidRPr="00D969AF">
        <w:rPr>
          <w:rFonts w:ascii="Times New Roman" w:hAnsi="Times New Roman" w:cs="Times New Roman"/>
          <w:noProof/>
        </w:rPr>
        <w:t>доброволни преговори, а при невъзможност да постигнат съгласие, споровете ще бъдат</w:t>
      </w:r>
      <w:r w:rsidR="00AF6132" w:rsidRPr="00D969AF">
        <w:rPr>
          <w:rFonts w:ascii="Times New Roman" w:hAnsi="Times New Roman" w:cs="Times New Roman"/>
          <w:noProof/>
        </w:rPr>
        <w:t xml:space="preserve"> </w:t>
      </w:r>
      <w:r w:rsidRPr="00D969AF">
        <w:rPr>
          <w:rFonts w:ascii="Times New Roman" w:hAnsi="Times New Roman" w:cs="Times New Roman"/>
          <w:noProof/>
        </w:rPr>
        <w:t>отнесени до Арбитраж в София според Правилника на Международната търговска камара за</w:t>
      </w:r>
      <w:r w:rsidR="00AF6132" w:rsidRPr="00D969AF">
        <w:rPr>
          <w:rFonts w:ascii="Times New Roman" w:hAnsi="Times New Roman" w:cs="Times New Roman"/>
          <w:noProof/>
        </w:rPr>
        <w:t xml:space="preserve"> </w:t>
      </w:r>
      <w:r w:rsidRPr="00D969AF">
        <w:rPr>
          <w:rFonts w:ascii="Times New Roman" w:hAnsi="Times New Roman" w:cs="Times New Roman"/>
          <w:noProof/>
        </w:rPr>
        <w:t>помиряване и арбитраж и неговото решение ще бъде задължително за СТРАНИТЕ. Мястото на</w:t>
      </w:r>
      <w:r w:rsidR="00AF6132" w:rsidRPr="00D969AF">
        <w:rPr>
          <w:rFonts w:ascii="Times New Roman" w:hAnsi="Times New Roman" w:cs="Times New Roman"/>
          <w:noProof/>
        </w:rPr>
        <w:t xml:space="preserve"> </w:t>
      </w:r>
      <w:r w:rsidRPr="00D969AF">
        <w:rPr>
          <w:rFonts w:ascii="Times New Roman" w:hAnsi="Times New Roman" w:cs="Times New Roman"/>
          <w:noProof/>
        </w:rPr>
        <w:t>арбитража ще бъде София, България. Ще се прилага материалното българско право за решаване</w:t>
      </w:r>
      <w:r w:rsidR="00AF6132" w:rsidRPr="00D969AF">
        <w:rPr>
          <w:rFonts w:ascii="Times New Roman" w:hAnsi="Times New Roman" w:cs="Times New Roman"/>
          <w:noProof/>
        </w:rPr>
        <w:t xml:space="preserve"> </w:t>
      </w:r>
      <w:r w:rsidRPr="00D969AF">
        <w:rPr>
          <w:rFonts w:ascii="Times New Roman" w:hAnsi="Times New Roman" w:cs="Times New Roman"/>
          <w:noProof/>
        </w:rPr>
        <w:t>на всяко съответното дело. Езикът на арбитражът ще е български.</w:t>
      </w:r>
    </w:p>
    <w:p w14:paraId="20FFEAF5" w14:textId="7F6D0D21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lastRenderedPageBreak/>
        <w:t>1</w:t>
      </w:r>
      <w:r w:rsidR="000C7589">
        <w:rPr>
          <w:rFonts w:ascii="Times New Roman" w:hAnsi="Times New Roman" w:cs="Times New Roman"/>
          <w:noProof/>
        </w:rPr>
        <w:t>2</w:t>
      </w:r>
      <w:r w:rsidRPr="00D969AF">
        <w:rPr>
          <w:rFonts w:ascii="Times New Roman" w:hAnsi="Times New Roman" w:cs="Times New Roman"/>
          <w:noProof/>
        </w:rPr>
        <w:t>.2. Договарящият орган не е страна по договора и не може да бъде арбитър или медиатор в</w:t>
      </w:r>
      <w:r w:rsidR="00AF6132" w:rsidRPr="00D969AF">
        <w:rPr>
          <w:rFonts w:ascii="Times New Roman" w:hAnsi="Times New Roman" w:cs="Times New Roman"/>
          <w:noProof/>
        </w:rPr>
        <w:t xml:space="preserve"> </w:t>
      </w:r>
      <w:r w:rsidRPr="00D969AF">
        <w:rPr>
          <w:rFonts w:ascii="Times New Roman" w:hAnsi="Times New Roman" w:cs="Times New Roman"/>
          <w:noProof/>
        </w:rPr>
        <w:t>отношенията между двете страни по настоящия договор.</w:t>
      </w:r>
    </w:p>
    <w:p w14:paraId="45D3843E" w14:textId="77777777" w:rsidR="00504F92" w:rsidRPr="00D969AF" w:rsidRDefault="00504F92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noProof/>
        </w:rPr>
      </w:pPr>
    </w:p>
    <w:p w14:paraId="14E585E3" w14:textId="0D7B993A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noProof/>
        </w:rPr>
      </w:pPr>
      <w:r w:rsidRPr="00D969AF">
        <w:rPr>
          <w:rFonts w:ascii="Times New Roman" w:hAnsi="Times New Roman" w:cs="Times New Roman"/>
          <w:b/>
          <w:bCs/>
          <w:noProof/>
        </w:rPr>
        <w:t>Х</w:t>
      </w:r>
      <w:r w:rsidR="000C7589">
        <w:rPr>
          <w:rFonts w:ascii="Times New Roman" w:hAnsi="Times New Roman" w:cs="Times New Roman"/>
          <w:b/>
          <w:bCs/>
          <w:noProof/>
          <w:lang w:val="en-US"/>
        </w:rPr>
        <w:t>III</w:t>
      </w:r>
      <w:r w:rsidRPr="00D969AF">
        <w:rPr>
          <w:rFonts w:ascii="Times New Roman" w:hAnsi="Times New Roman" w:cs="Times New Roman"/>
          <w:b/>
          <w:bCs/>
          <w:noProof/>
        </w:rPr>
        <w:t>. Заключителни разпоредби</w:t>
      </w:r>
    </w:p>
    <w:p w14:paraId="444E0784" w14:textId="1C323C5C" w:rsidR="0089264E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D969AF">
        <w:rPr>
          <w:rFonts w:ascii="Times New Roman" w:hAnsi="Times New Roman" w:cs="Times New Roman"/>
          <w:bCs/>
          <w:noProof/>
        </w:rPr>
        <w:t>1</w:t>
      </w:r>
      <w:r w:rsidR="000C7589">
        <w:rPr>
          <w:rFonts w:ascii="Times New Roman" w:hAnsi="Times New Roman" w:cs="Times New Roman"/>
          <w:bCs/>
          <w:noProof/>
          <w:lang w:val="en-US"/>
        </w:rPr>
        <w:t>3</w:t>
      </w:r>
      <w:r w:rsidRPr="00D969AF">
        <w:rPr>
          <w:rFonts w:ascii="Times New Roman" w:hAnsi="Times New Roman" w:cs="Times New Roman"/>
          <w:bCs/>
          <w:noProof/>
        </w:rPr>
        <w:t>.1.</w:t>
      </w:r>
      <w:r w:rsidRPr="00D969AF">
        <w:rPr>
          <w:rFonts w:ascii="Times New Roman" w:hAnsi="Times New Roman" w:cs="Times New Roman"/>
          <w:b/>
          <w:bCs/>
          <w:noProof/>
        </w:rPr>
        <w:t xml:space="preserve"> </w:t>
      </w:r>
      <w:r w:rsidRPr="00D969AF">
        <w:rPr>
          <w:rFonts w:ascii="Times New Roman" w:hAnsi="Times New Roman" w:cs="Times New Roman"/>
          <w:noProof/>
        </w:rPr>
        <w:t xml:space="preserve">Настоящият договор е изготвен при спазването на </w:t>
      </w:r>
      <w:r w:rsidRPr="00D969AF">
        <w:rPr>
          <w:rFonts w:ascii="Times New Roman" w:hAnsi="Times New Roman" w:cs="Times New Roman"/>
          <w:b/>
          <w:bCs/>
          <w:noProof/>
        </w:rPr>
        <w:t>чл. 3, 4, 5, 6.4, 11.3 „б“ и чл. 14 от</w:t>
      </w:r>
      <w:r w:rsidR="00AF6132" w:rsidRPr="00D969AF">
        <w:rPr>
          <w:rFonts w:ascii="Times New Roman" w:hAnsi="Times New Roman" w:cs="Times New Roman"/>
          <w:b/>
          <w:bCs/>
          <w:noProof/>
        </w:rPr>
        <w:t xml:space="preserve"> </w:t>
      </w:r>
      <w:r w:rsidRPr="00D969AF">
        <w:rPr>
          <w:rFonts w:ascii="Times New Roman" w:hAnsi="Times New Roman" w:cs="Times New Roman"/>
          <w:b/>
          <w:bCs/>
          <w:noProof/>
        </w:rPr>
        <w:t xml:space="preserve">Общите условия на Договора за безвъзмездна финансова помощ </w:t>
      </w:r>
      <w:r w:rsidR="00B3065B" w:rsidRPr="00D969AF">
        <w:rPr>
          <w:rFonts w:ascii="Times New Roman" w:hAnsi="Times New Roman" w:cs="Times New Roman"/>
          <w:b/>
          <w:bCs/>
          <w:noProof/>
        </w:rPr>
        <w:t>№</w:t>
      </w:r>
      <w:r w:rsidR="00BC74BC" w:rsidRPr="00D969AF">
        <w:rPr>
          <w:rFonts w:ascii="Times New Roman" w:hAnsi="Times New Roman" w:cs="Times New Roman"/>
        </w:rPr>
        <w:t xml:space="preserve"> </w:t>
      </w:r>
      <w:r w:rsidR="0076548A" w:rsidRPr="00D969AF">
        <w:rPr>
          <w:rFonts w:ascii="Times New Roman" w:hAnsi="Times New Roman" w:cs="Times New Roman"/>
          <w:b/>
          <w:bCs/>
          <w:noProof/>
        </w:rPr>
        <w:t>BG16RFOP002-2.015-0002-C01</w:t>
      </w:r>
      <w:r w:rsidR="00AA34A2" w:rsidRPr="00D969AF">
        <w:rPr>
          <w:rFonts w:ascii="Times New Roman" w:hAnsi="Times New Roman" w:cs="Times New Roman"/>
          <w:b/>
          <w:bCs/>
          <w:noProof/>
        </w:rPr>
        <w:t xml:space="preserve">. </w:t>
      </w:r>
      <w:r w:rsidR="00AC6664" w:rsidRPr="00D969AF">
        <w:rPr>
          <w:rFonts w:ascii="Times New Roman" w:hAnsi="Times New Roman" w:cs="Times New Roman"/>
          <w:b/>
          <w:bCs/>
          <w:noProof/>
        </w:rPr>
        <w:t>(</w:t>
      </w:r>
      <w:r w:rsidR="00AC6664" w:rsidRPr="00D969AF">
        <w:rPr>
          <w:rFonts w:ascii="Times New Roman" w:hAnsi="Times New Roman" w:cs="Times New Roman"/>
          <w:noProof/>
          <w:color w:val="000000"/>
        </w:rPr>
        <w:t>Приложение №2)</w:t>
      </w:r>
    </w:p>
    <w:p w14:paraId="33D7BEAE" w14:textId="77777777" w:rsidR="00EA07C2" w:rsidRPr="00D969AF" w:rsidRDefault="00EA07C2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</w:p>
    <w:p w14:paraId="717CB34C" w14:textId="63ED0371" w:rsidR="006B4D6F" w:rsidRPr="00D969AF" w:rsidRDefault="006B4D6F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</w:rPr>
      </w:pPr>
      <w:r w:rsidRPr="00D969AF">
        <w:rPr>
          <w:rFonts w:ascii="Times New Roman" w:hAnsi="Times New Roman" w:cs="Times New Roman"/>
          <w:bCs/>
          <w:noProof/>
        </w:rPr>
        <w:t>1</w:t>
      </w:r>
      <w:r w:rsidR="000C7589">
        <w:rPr>
          <w:rFonts w:ascii="Times New Roman" w:hAnsi="Times New Roman" w:cs="Times New Roman"/>
          <w:bCs/>
          <w:noProof/>
          <w:lang w:val="en-US"/>
        </w:rPr>
        <w:t>3</w:t>
      </w:r>
      <w:r w:rsidRPr="00D969AF">
        <w:rPr>
          <w:rFonts w:ascii="Times New Roman" w:hAnsi="Times New Roman" w:cs="Times New Roman"/>
          <w:bCs/>
          <w:noProof/>
        </w:rPr>
        <w:t>.</w:t>
      </w:r>
      <w:r w:rsidR="00525B6E" w:rsidRPr="00D969AF">
        <w:rPr>
          <w:rFonts w:ascii="Times New Roman" w:hAnsi="Times New Roman" w:cs="Times New Roman"/>
          <w:bCs/>
          <w:noProof/>
          <w:lang w:val="en-US"/>
        </w:rPr>
        <w:t>2</w:t>
      </w:r>
      <w:r w:rsidRPr="00D969AF">
        <w:rPr>
          <w:rFonts w:ascii="Times New Roman" w:hAnsi="Times New Roman" w:cs="Times New Roman"/>
          <w:bCs/>
          <w:noProof/>
        </w:rPr>
        <w:t>.</w:t>
      </w:r>
      <w:r w:rsidRPr="00D969AF">
        <w:rPr>
          <w:rFonts w:ascii="Times New Roman" w:hAnsi="Times New Roman" w:cs="Times New Roman"/>
          <w:bCs/>
          <w:noProof/>
        </w:rPr>
        <w:tab/>
        <w:t>Нищожността на някоя клауза от договора или на допълнително уговорени условия не води до нищожност на друга клауза или на договора като цяло;</w:t>
      </w:r>
    </w:p>
    <w:p w14:paraId="7BBF45A4" w14:textId="77777777" w:rsidR="006B4D6F" w:rsidRPr="00D969AF" w:rsidRDefault="006B4D6F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</w:rPr>
      </w:pPr>
    </w:p>
    <w:p w14:paraId="4289E9E7" w14:textId="13853FE0" w:rsidR="006B4D6F" w:rsidRPr="00D969AF" w:rsidRDefault="006B4D6F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noProof/>
        </w:rPr>
      </w:pPr>
      <w:r w:rsidRPr="00D969AF">
        <w:rPr>
          <w:rFonts w:ascii="Times New Roman" w:hAnsi="Times New Roman" w:cs="Times New Roman"/>
          <w:bCs/>
          <w:noProof/>
        </w:rPr>
        <w:t>1</w:t>
      </w:r>
      <w:r w:rsidR="000C7589">
        <w:rPr>
          <w:rFonts w:ascii="Times New Roman" w:hAnsi="Times New Roman" w:cs="Times New Roman"/>
          <w:bCs/>
          <w:noProof/>
          <w:lang w:val="en-US"/>
        </w:rPr>
        <w:t>3</w:t>
      </w:r>
      <w:r w:rsidRPr="00D969AF">
        <w:rPr>
          <w:rFonts w:ascii="Times New Roman" w:hAnsi="Times New Roman" w:cs="Times New Roman"/>
          <w:bCs/>
          <w:noProof/>
        </w:rPr>
        <w:t>.</w:t>
      </w:r>
      <w:r w:rsidR="00525B6E" w:rsidRPr="00D969AF">
        <w:rPr>
          <w:rFonts w:ascii="Times New Roman" w:hAnsi="Times New Roman" w:cs="Times New Roman"/>
          <w:bCs/>
          <w:noProof/>
          <w:lang w:val="en-US"/>
        </w:rPr>
        <w:t>3</w:t>
      </w:r>
      <w:r w:rsidRPr="00D969AF">
        <w:rPr>
          <w:rFonts w:ascii="Times New Roman" w:hAnsi="Times New Roman" w:cs="Times New Roman"/>
          <w:bCs/>
          <w:noProof/>
        </w:rPr>
        <w:t>.</w:t>
      </w:r>
      <w:r w:rsidRPr="00D969AF">
        <w:rPr>
          <w:rFonts w:ascii="Times New Roman" w:hAnsi="Times New Roman" w:cs="Times New Roman"/>
          <w:bCs/>
          <w:noProof/>
        </w:rPr>
        <w:tab/>
        <w:t>Настоящият договор се подписа в два еднообразни екземпляра – по един за ВЪЗЛОЖИТЕЛЯ и  ИЗПЪЛНИТЕЛЯ.</w:t>
      </w:r>
    </w:p>
    <w:p w14:paraId="753C79B1" w14:textId="77777777" w:rsidR="00532267" w:rsidRPr="00D969AF" w:rsidRDefault="00532267" w:rsidP="00FE7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94693DB" w14:textId="0DFEDED1" w:rsidR="00532267" w:rsidRPr="00D969AF" w:rsidRDefault="0089264E" w:rsidP="00FE77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1</w:t>
      </w:r>
      <w:r w:rsidR="000C7589">
        <w:rPr>
          <w:rFonts w:ascii="Times New Roman" w:hAnsi="Times New Roman" w:cs="Times New Roman"/>
          <w:noProof/>
          <w:lang w:val="en-US"/>
        </w:rPr>
        <w:t>3</w:t>
      </w:r>
      <w:r w:rsidRPr="00D969AF">
        <w:rPr>
          <w:rFonts w:ascii="Times New Roman" w:hAnsi="Times New Roman" w:cs="Times New Roman"/>
          <w:noProof/>
        </w:rPr>
        <w:t>.</w:t>
      </w:r>
      <w:r w:rsidR="00525B6E" w:rsidRPr="00D969AF">
        <w:rPr>
          <w:rFonts w:ascii="Times New Roman" w:hAnsi="Times New Roman" w:cs="Times New Roman"/>
          <w:noProof/>
          <w:lang w:val="en-US"/>
        </w:rPr>
        <w:t>4</w:t>
      </w:r>
      <w:r w:rsidRPr="00D969AF">
        <w:rPr>
          <w:rFonts w:ascii="Times New Roman" w:hAnsi="Times New Roman" w:cs="Times New Roman"/>
          <w:noProof/>
        </w:rPr>
        <w:t>. Цялата кореспонденция, свързана с настоящия договор, трябва да бъде в писмена форма, и</w:t>
      </w:r>
      <w:r w:rsidR="00AF6132" w:rsidRPr="00D969AF">
        <w:rPr>
          <w:rFonts w:ascii="Times New Roman" w:hAnsi="Times New Roman" w:cs="Times New Roman"/>
          <w:noProof/>
        </w:rPr>
        <w:t xml:space="preserve"> </w:t>
      </w:r>
      <w:r w:rsidRPr="00D969AF">
        <w:rPr>
          <w:rFonts w:ascii="Times New Roman" w:hAnsi="Times New Roman" w:cs="Times New Roman"/>
          <w:noProof/>
        </w:rPr>
        <w:t>следва да бъде предоставена на следните адреси:</w:t>
      </w:r>
    </w:p>
    <w:p w14:paraId="44791C38" w14:textId="77777777" w:rsidR="00532267" w:rsidRPr="00D969AF" w:rsidRDefault="00532267" w:rsidP="00524B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noProof/>
        </w:rPr>
      </w:pPr>
    </w:p>
    <w:p w14:paraId="6F3D1549" w14:textId="088C711A" w:rsidR="00FE7734" w:rsidRPr="00FE7734" w:rsidRDefault="0089264E" w:rsidP="00FE7734">
      <w:pPr>
        <w:jc w:val="both"/>
        <w:rPr>
          <w:rFonts w:ascii="Times New Roman" w:hAnsi="Times New Roman" w:cs="Times New Roman"/>
          <w:b/>
          <w:noProof/>
        </w:rPr>
      </w:pPr>
      <w:r w:rsidRPr="00FE7734">
        <w:rPr>
          <w:rFonts w:ascii="Times New Roman" w:hAnsi="Times New Roman" w:cs="Times New Roman"/>
          <w:b/>
          <w:noProof/>
        </w:rPr>
        <w:t>За Възложителя:</w:t>
      </w:r>
      <w:r w:rsidR="00FE7734" w:rsidRPr="00FE7734">
        <w:rPr>
          <w:rFonts w:ascii="Times New Roman" w:hAnsi="Times New Roman" w:cs="Times New Roman"/>
          <w:b/>
          <w:noProof/>
        </w:rPr>
        <w:t xml:space="preserve"> </w:t>
      </w:r>
      <w:r w:rsidR="00FE7734" w:rsidRPr="00FE7734">
        <w:rPr>
          <w:rFonts w:ascii="Times New Roman" w:hAnsi="Times New Roman" w:cs="Times New Roman"/>
          <w:b/>
          <w:noProof/>
        </w:rPr>
        <w:tab/>
      </w:r>
      <w:r w:rsidR="00FE7734" w:rsidRPr="00FE7734">
        <w:rPr>
          <w:rFonts w:ascii="Times New Roman" w:hAnsi="Times New Roman" w:cs="Times New Roman"/>
          <w:b/>
          <w:noProof/>
        </w:rPr>
        <w:tab/>
      </w:r>
      <w:r w:rsidR="00FE7734" w:rsidRPr="00FE7734">
        <w:rPr>
          <w:rFonts w:ascii="Times New Roman" w:hAnsi="Times New Roman" w:cs="Times New Roman"/>
          <w:b/>
          <w:noProof/>
        </w:rPr>
        <w:tab/>
      </w:r>
      <w:r w:rsidR="00FE7734" w:rsidRPr="00FE7734">
        <w:rPr>
          <w:rFonts w:ascii="Times New Roman" w:hAnsi="Times New Roman" w:cs="Times New Roman"/>
          <w:b/>
          <w:noProof/>
        </w:rPr>
        <w:tab/>
      </w:r>
      <w:r w:rsidR="00FE7734" w:rsidRPr="00FE7734">
        <w:rPr>
          <w:rFonts w:ascii="Times New Roman" w:hAnsi="Times New Roman" w:cs="Times New Roman"/>
          <w:b/>
          <w:noProof/>
        </w:rPr>
        <w:tab/>
      </w:r>
      <w:r w:rsidR="00FE7734" w:rsidRPr="00FE7734">
        <w:rPr>
          <w:rFonts w:ascii="Times New Roman" w:hAnsi="Times New Roman" w:cs="Times New Roman"/>
          <w:b/>
          <w:noProof/>
        </w:rPr>
        <w:tab/>
      </w:r>
      <w:r w:rsidR="00FE7734" w:rsidRPr="00FE7734">
        <w:rPr>
          <w:rFonts w:ascii="Times New Roman" w:hAnsi="Times New Roman" w:cs="Times New Roman"/>
          <w:b/>
          <w:noProof/>
        </w:rPr>
        <w:tab/>
        <w:t>За Изпълнителя:</w:t>
      </w:r>
    </w:p>
    <w:p w14:paraId="156686DC" w14:textId="77777777" w:rsidR="00FE7734" w:rsidRPr="00D969AF" w:rsidRDefault="00FE7734" w:rsidP="00FE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969AF">
        <w:rPr>
          <w:rFonts w:ascii="Times New Roman" w:hAnsi="Times New Roman" w:cs="Times New Roman"/>
          <w:bCs/>
        </w:rPr>
        <w:t>…..</w:t>
      </w:r>
    </w:p>
    <w:p w14:paraId="2D8F11DD" w14:textId="29DB8537" w:rsidR="00FE7734" w:rsidRPr="00D969AF" w:rsidRDefault="00FE7734" w:rsidP="00FE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>Лице за контакт: …….</w:t>
      </w:r>
      <w:r w:rsidRPr="00FE7734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</w:t>
      </w:r>
      <w:r w:rsidRPr="00D969AF">
        <w:rPr>
          <w:rFonts w:ascii="Times New Roman" w:hAnsi="Times New Roman" w:cs="Times New Roman"/>
          <w:noProof/>
        </w:rPr>
        <w:t>Лице за контакт</w:t>
      </w:r>
      <w:r w:rsidR="00CF3F29">
        <w:rPr>
          <w:rFonts w:ascii="Times New Roman" w:hAnsi="Times New Roman" w:cs="Times New Roman"/>
          <w:noProof/>
        </w:rPr>
        <w:t xml:space="preserve">: </w:t>
      </w:r>
    </w:p>
    <w:p w14:paraId="19506AC9" w14:textId="77777777" w:rsidR="00FE7734" w:rsidRPr="00D969AF" w:rsidRDefault="00FE7734" w:rsidP="00FE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0D6B6584" w14:textId="0EB91F0F" w:rsidR="00FE7734" w:rsidRPr="00D969AF" w:rsidRDefault="00FE7734" w:rsidP="00FE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D969AF">
        <w:rPr>
          <w:rFonts w:ascii="Times New Roman" w:hAnsi="Times New Roman" w:cs="Times New Roman"/>
          <w:noProof/>
        </w:rPr>
        <w:t>тел/факс: …..</w:t>
      </w:r>
      <w:r w:rsidRPr="00FE7734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</w:t>
      </w:r>
      <w:r w:rsidRPr="00D969AF">
        <w:rPr>
          <w:rFonts w:ascii="Times New Roman" w:hAnsi="Times New Roman" w:cs="Times New Roman"/>
          <w:noProof/>
        </w:rPr>
        <w:t>тел/факс: …..</w:t>
      </w:r>
    </w:p>
    <w:p w14:paraId="3D1D51B9" w14:textId="77777777" w:rsidR="00FE7734" w:rsidRPr="00D969AF" w:rsidRDefault="00FE7734" w:rsidP="00FE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</w:p>
    <w:p w14:paraId="34F1D798" w14:textId="263D3737" w:rsidR="00FE7734" w:rsidRPr="00D969AF" w:rsidRDefault="00FE7734" w:rsidP="00FE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969AF">
        <w:rPr>
          <w:rFonts w:ascii="Times New Roman" w:hAnsi="Times New Roman" w:cs="Times New Roman"/>
          <w:noProof/>
        </w:rPr>
        <w:t xml:space="preserve">e-mail: </w:t>
      </w:r>
      <w:r w:rsidRPr="00D969AF">
        <w:rPr>
          <w:rStyle w:val="Hyperlink"/>
          <w:rFonts w:ascii="Times New Roman" w:hAnsi="Times New Roman" w:cs="Times New Roman"/>
          <w:noProof/>
        </w:rPr>
        <w:t>………</w:t>
      </w:r>
      <w:r w:rsidRPr="00FE7734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</w:t>
      </w:r>
      <w:r w:rsidRPr="00D969AF">
        <w:rPr>
          <w:rFonts w:ascii="Times New Roman" w:hAnsi="Times New Roman" w:cs="Times New Roman"/>
          <w:noProof/>
        </w:rPr>
        <w:t xml:space="preserve">e-mail: </w:t>
      </w:r>
      <w:r w:rsidRPr="00D969AF">
        <w:rPr>
          <w:rStyle w:val="Hyperlink"/>
          <w:rFonts w:ascii="Times New Roman" w:hAnsi="Times New Roman" w:cs="Times New Roman"/>
          <w:noProof/>
        </w:rPr>
        <w:t>………</w:t>
      </w:r>
    </w:p>
    <w:p w14:paraId="28D50298" w14:textId="77777777" w:rsidR="00FE7734" w:rsidRPr="00D969AF" w:rsidRDefault="00FE7734" w:rsidP="00FE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04C288AF" w14:textId="0B223FBC" w:rsidR="008C7D90" w:rsidRPr="00D969AF" w:rsidRDefault="008C7D90" w:rsidP="00524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2C9B35D" w14:textId="77777777" w:rsidR="009F21DD" w:rsidRPr="00D969AF" w:rsidRDefault="009F21DD" w:rsidP="00524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57C6BDA3" w14:textId="77777777" w:rsidR="001056E5" w:rsidRPr="00D969AF" w:rsidRDefault="001056E5" w:rsidP="00524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7E65F1EC" w14:textId="77777777" w:rsidR="001056E5" w:rsidRPr="00D969AF" w:rsidRDefault="001056E5" w:rsidP="00524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sectPr w:rsidR="001056E5" w:rsidRPr="00D969AF" w:rsidSect="004F169D">
      <w:headerReference w:type="default" r:id="rId7"/>
      <w:footerReference w:type="default" r:id="rId8"/>
      <w:pgSz w:w="11906" w:h="16838"/>
      <w:pgMar w:top="1417" w:right="1417" w:bottom="851" w:left="1417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694F4" w14:textId="77777777" w:rsidR="001936AB" w:rsidRDefault="001936AB" w:rsidP="00FF5AD5">
      <w:pPr>
        <w:spacing w:after="0" w:line="240" w:lineRule="auto"/>
      </w:pPr>
      <w:r>
        <w:separator/>
      </w:r>
    </w:p>
  </w:endnote>
  <w:endnote w:type="continuationSeparator" w:id="0">
    <w:p w14:paraId="3D3D36AC" w14:textId="77777777" w:rsidR="001936AB" w:rsidRDefault="001936AB" w:rsidP="00FF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562E" w14:textId="77777777" w:rsidR="00524BB1" w:rsidRDefault="00524BB1" w:rsidP="00524BB1">
    <w:pPr>
      <w:pStyle w:val="Header"/>
      <w:tabs>
        <w:tab w:val="left" w:pos="3060"/>
      </w:tabs>
    </w:pPr>
  </w:p>
  <w:p w14:paraId="3201E2A0" w14:textId="77777777" w:rsidR="00524BB1" w:rsidRPr="00524BB1" w:rsidRDefault="00524BB1" w:rsidP="00524BB1">
    <w:pPr>
      <w:rPr>
        <w:rFonts w:ascii="Times New Roman" w:hAnsi="Times New Roman" w:cs="Times New Roman"/>
        <w:sz w:val="16"/>
        <w:szCs w:val="16"/>
      </w:rPr>
    </w:pPr>
  </w:p>
  <w:p w14:paraId="7F091C15" w14:textId="06D8578B" w:rsidR="00524BB1" w:rsidRPr="00524BB1" w:rsidRDefault="00524BB1" w:rsidP="00524BB1">
    <w:pPr>
      <w:pStyle w:val="Footer"/>
      <w:jc w:val="both"/>
      <w:rPr>
        <w:rFonts w:ascii="Times New Roman" w:hAnsi="Times New Roman" w:cs="Times New Roman"/>
        <w:i/>
        <w:sz w:val="16"/>
        <w:szCs w:val="16"/>
      </w:rPr>
    </w:pPr>
    <w:r w:rsidRPr="00524BB1">
      <w:rPr>
        <w:rFonts w:ascii="Times New Roman" w:hAnsi="Times New Roman" w:cs="Times New Roman"/>
        <w:i/>
        <w:sz w:val="16"/>
        <w:szCs w:val="16"/>
      </w:rPr>
      <w:t>--------------------------------------------------------------</w:t>
    </w:r>
    <w:r>
      <w:rPr>
        <w:rFonts w:ascii="Times New Roman" w:hAnsi="Times New Roman" w:cs="Times New Roman"/>
        <w:i/>
        <w:sz w:val="16"/>
        <w:szCs w:val="16"/>
      </w:rPr>
      <w:t>---</w:t>
    </w:r>
    <w:r w:rsidRPr="00524BB1">
      <w:rPr>
        <w:rFonts w:ascii="Times New Roman" w:hAnsi="Times New Roman" w:cs="Times New Roman"/>
        <w:i/>
        <w:sz w:val="16"/>
        <w:szCs w:val="16"/>
      </w:rPr>
      <w:t xml:space="preserve">----------- </w:t>
    </w:r>
    <w:hyperlink r:id="rId1" w:history="1">
      <w:r w:rsidRPr="00524BB1">
        <w:rPr>
          <w:rFonts w:ascii="Times New Roman" w:hAnsi="Times New Roman" w:cs="Times New Roman"/>
          <w:i/>
          <w:color w:val="0000FF"/>
          <w:sz w:val="16"/>
          <w:szCs w:val="16"/>
          <w:u w:val="single"/>
        </w:rPr>
        <w:t>www.eufunds.bg</w:t>
      </w:r>
    </w:hyperlink>
    <w:r w:rsidRPr="00524BB1">
      <w:rPr>
        <w:rFonts w:ascii="Times New Roman" w:hAnsi="Times New Roman" w:cs="Times New Roman"/>
        <w:i/>
        <w:sz w:val="16"/>
        <w:szCs w:val="16"/>
      </w:rPr>
      <w:t xml:space="preserve"> ---------------------------------------</w:t>
    </w:r>
    <w:r>
      <w:rPr>
        <w:rFonts w:ascii="Times New Roman" w:hAnsi="Times New Roman" w:cs="Times New Roman"/>
        <w:i/>
        <w:sz w:val="16"/>
        <w:szCs w:val="16"/>
      </w:rPr>
      <w:t>-----</w:t>
    </w:r>
    <w:r w:rsidRPr="00524BB1">
      <w:rPr>
        <w:rFonts w:ascii="Times New Roman" w:hAnsi="Times New Roman" w:cs="Times New Roman"/>
        <w:i/>
        <w:sz w:val="16"/>
        <w:szCs w:val="16"/>
      </w:rPr>
      <w:t>----------------------------</w:t>
    </w:r>
  </w:p>
  <w:p w14:paraId="13DC91AB" w14:textId="2DDF0EB6" w:rsidR="00FF5AD5" w:rsidRPr="00524BB1" w:rsidRDefault="00FF5AD5" w:rsidP="00524BB1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  <w:r w:rsidRPr="00524BB1">
      <w:rPr>
        <w:rFonts w:ascii="Times New Roman" w:hAnsi="Times New Roman" w:cs="Times New Roman"/>
        <w:i/>
        <w:sz w:val="16"/>
        <w:szCs w:val="16"/>
      </w:rPr>
      <w:t xml:space="preserve">Този документ е създаден </w:t>
    </w:r>
    <w:r w:rsidR="00667B58" w:rsidRPr="00524BB1">
      <w:rPr>
        <w:rFonts w:ascii="Times New Roman" w:hAnsi="Times New Roman" w:cs="Times New Roman"/>
        <w:i/>
        <w:sz w:val="16"/>
        <w:szCs w:val="16"/>
      </w:rPr>
      <w:t>във връзка с</w:t>
    </w:r>
    <w:r w:rsidR="00656FB7" w:rsidRPr="00524BB1">
      <w:rPr>
        <w:rFonts w:ascii="Times New Roman" w:hAnsi="Times New Roman" w:cs="Times New Roman"/>
        <w:i/>
        <w:sz w:val="16"/>
        <w:szCs w:val="16"/>
      </w:rPr>
      <w:t xml:space="preserve"> проект № BG16RFOP002-2.015-0002, с наименование „Ваучерна схема за предоставяне на услуги за информационни и комуникационни технологии (ИКТ услуги) на микро, малки и средни предприятия (МСП)“ по процедура BG16RFOP002-2.015 – Подкрепа за растеж на малките и средни предприятия (МСП) чрез пилотно прилагане на ваучерни схеми от ИАНМСП, с </w:t>
    </w:r>
    <w:r w:rsidRPr="00524BB1">
      <w:rPr>
        <w:rFonts w:ascii="Times New Roman" w:hAnsi="Times New Roman" w:cs="Times New Roman"/>
        <w:i/>
        <w:sz w:val="16"/>
        <w:szCs w:val="16"/>
      </w:rPr>
      <w:t>финансовата подкрепа на Оперативна програма „</w:t>
    </w:r>
    <w:r w:rsidR="00656FB7" w:rsidRPr="00524BB1">
      <w:rPr>
        <w:rFonts w:ascii="Times New Roman" w:hAnsi="Times New Roman" w:cs="Times New Roman"/>
        <w:i/>
        <w:sz w:val="16"/>
        <w:szCs w:val="16"/>
      </w:rPr>
      <w:t>Иновации и конкурентоспособност“</w:t>
    </w:r>
    <w:r w:rsidRPr="00524BB1">
      <w:rPr>
        <w:rFonts w:ascii="Times New Roman" w:hAnsi="Times New Roman" w:cs="Times New Roman"/>
        <w:i/>
        <w:sz w:val="16"/>
        <w:szCs w:val="16"/>
      </w:rPr>
      <w:t xml:space="preserve"> 2014-2020, съфинансирана от Европейския съюз чрез  Европейския фонд за регионално развитие.</w:t>
    </w:r>
  </w:p>
  <w:p w14:paraId="0FCCF895" w14:textId="77777777" w:rsidR="00FF5AD5" w:rsidRPr="00524BB1" w:rsidRDefault="00FF5AD5" w:rsidP="00524BB1">
    <w:pPr>
      <w:pStyle w:val="Footer"/>
      <w:jc w:val="center"/>
      <w:rPr>
        <w:i/>
      </w:rPr>
    </w:pPr>
  </w:p>
  <w:p w14:paraId="45692D17" w14:textId="77777777" w:rsidR="00FF5AD5" w:rsidRPr="00524BB1" w:rsidRDefault="00FF5AD5" w:rsidP="00524BB1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CDBB1" w14:textId="77777777" w:rsidR="001936AB" w:rsidRDefault="001936AB" w:rsidP="00FF5AD5">
      <w:pPr>
        <w:spacing w:after="0" w:line="240" w:lineRule="auto"/>
      </w:pPr>
      <w:r>
        <w:separator/>
      </w:r>
    </w:p>
  </w:footnote>
  <w:footnote w:type="continuationSeparator" w:id="0">
    <w:p w14:paraId="32ED4A33" w14:textId="77777777" w:rsidR="001936AB" w:rsidRDefault="001936AB" w:rsidP="00FF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962"/>
      <w:gridCol w:w="2932"/>
      <w:gridCol w:w="3070"/>
    </w:tblGrid>
    <w:tr w:rsidR="00524BB1" w:rsidRPr="00337EC2" w14:paraId="3215E549" w14:textId="77777777" w:rsidTr="00174CA5">
      <w:tc>
        <w:tcPr>
          <w:tcW w:w="3196" w:type="dxa"/>
          <w:shd w:val="clear" w:color="auto" w:fill="auto"/>
        </w:tcPr>
        <w:p w14:paraId="2AA38ABA" w14:textId="54AE6D00" w:rsidR="00524BB1" w:rsidRPr="00337EC2" w:rsidRDefault="00524BB1" w:rsidP="00524BB1">
          <w:pPr>
            <w:tabs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 w:rsidRPr="006A2FFB">
            <w:rPr>
              <w:rFonts w:ascii="Calibri" w:eastAsia="Calibri" w:hAnsi="Calibri"/>
              <w:noProof/>
              <w:lang w:val="en-US"/>
            </w:rPr>
            <w:drawing>
              <wp:inline distT="0" distB="0" distL="0" distR="0" wp14:anchorId="6E93B2F7" wp14:editId="079AB214">
                <wp:extent cx="1283970" cy="117094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97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shd w:val="clear" w:color="auto" w:fill="auto"/>
        </w:tcPr>
        <w:p w14:paraId="5F0DDA0F" w14:textId="75D6001F" w:rsidR="00524BB1" w:rsidRPr="00337EC2" w:rsidRDefault="00524BB1" w:rsidP="00524BB1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6A2FFB">
            <w:rPr>
              <w:rFonts w:ascii="Calibri" w:eastAsia="Calibri" w:hAnsi="Calibri"/>
              <w:noProof/>
              <w:lang w:val="en-US"/>
            </w:rPr>
            <w:drawing>
              <wp:inline distT="0" distB="0" distL="0" distR="0" wp14:anchorId="3345A850" wp14:editId="437B8CD1">
                <wp:extent cx="996315" cy="1058545"/>
                <wp:effectExtent l="0" t="0" r="0" b="8255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shd w:val="clear" w:color="auto" w:fill="auto"/>
        </w:tcPr>
        <w:p w14:paraId="31735F25" w14:textId="2B2E6B68" w:rsidR="00524BB1" w:rsidRPr="00337EC2" w:rsidRDefault="00524BB1" w:rsidP="00524BB1">
          <w:pPr>
            <w:tabs>
              <w:tab w:val="center" w:pos="4703"/>
              <w:tab w:val="right" w:pos="9406"/>
            </w:tabs>
            <w:jc w:val="right"/>
            <w:rPr>
              <w:rFonts w:ascii="Calibri" w:eastAsia="Calibri" w:hAnsi="Calibri"/>
            </w:rPr>
          </w:pPr>
          <w:r w:rsidRPr="006A2FFB">
            <w:rPr>
              <w:rFonts w:ascii="Calibri" w:eastAsia="Calibri" w:hAnsi="Calibri"/>
              <w:noProof/>
              <w:lang w:val="en-US"/>
            </w:rPr>
            <w:drawing>
              <wp:inline distT="0" distB="0" distL="0" distR="0" wp14:anchorId="1256E533" wp14:editId="388A42B8">
                <wp:extent cx="1346200" cy="1027430"/>
                <wp:effectExtent l="0" t="0" r="6350" b="127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6301A5" w14:textId="5ED14331" w:rsidR="00FF5AD5" w:rsidRPr="00FF5AD5" w:rsidRDefault="00FF5AD5" w:rsidP="00FF5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4E"/>
    <w:rsid w:val="000031E2"/>
    <w:rsid w:val="0001054A"/>
    <w:rsid w:val="00017BF3"/>
    <w:rsid w:val="00042C4D"/>
    <w:rsid w:val="00047252"/>
    <w:rsid w:val="00072A7E"/>
    <w:rsid w:val="000731BC"/>
    <w:rsid w:val="00080C5F"/>
    <w:rsid w:val="000A7734"/>
    <w:rsid w:val="000C014B"/>
    <w:rsid w:val="000C09EB"/>
    <w:rsid w:val="000C7589"/>
    <w:rsid w:val="000E1FFA"/>
    <w:rsid w:val="00104A7F"/>
    <w:rsid w:val="001056E5"/>
    <w:rsid w:val="0013489C"/>
    <w:rsid w:val="00161499"/>
    <w:rsid w:val="001936AB"/>
    <w:rsid w:val="001B6725"/>
    <w:rsid w:val="001C59C2"/>
    <w:rsid w:val="001C682B"/>
    <w:rsid w:val="001D5C0C"/>
    <w:rsid w:val="001E2F70"/>
    <w:rsid w:val="001E42B2"/>
    <w:rsid w:val="001E4645"/>
    <w:rsid w:val="001F63FA"/>
    <w:rsid w:val="001F69C8"/>
    <w:rsid w:val="002213D5"/>
    <w:rsid w:val="00252A0E"/>
    <w:rsid w:val="00260295"/>
    <w:rsid w:val="00262BCD"/>
    <w:rsid w:val="002773A7"/>
    <w:rsid w:val="002A4A26"/>
    <w:rsid w:val="002C0AA9"/>
    <w:rsid w:val="002C5163"/>
    <w:rsid w:val="002C7D20"/>
    <w:rsid w:val="002E24DC"/>
    <w:rsid w:val="002E323A"/>
    <w:rsid w:val="002F6D99"/>
    <w:rsid w:val="00304307"/>
    <w:rsid w:val="00307931"/>
    <w:rsid w:val="00323AF3"/>
    <w:rsid w:val="00323F54"/>
    <w:rsid w:val="00325FD2"/>
    <w:rsid w:val="003503A2"/>
    <w:rsid w:val="00352415"/>
    <w:rsid w:val="00352F43"/>
    <w:rsid w:val="00362349"/>
    <w:rsid w:val="00374DD3"/>
    <w:rsid w:val="00377F1E"/>
    <w:rsid w:val="003839AE"/>
    <w:rsid w:val="00407D19"/>
    <w:rsid w:val="00431396"/>
    <w:rsid w:val="00464FE6"/>
    <w:rsid w:val="004662CD"/>
    <w:rsid w:val="00466C19"/>
    <w:rsid w:val="00467EC1"/>
    <w:rsid w:val="004870DF"/>
    <w:rsid w:val="004A0FC5"/>
    <w:rsid w:val="004B2F1E"/>
    <w:rsid w:val="004C33F9"/>
    <w:rsid w:val="004E4E26"/>
    <w:rsid w:val="004F169D"/>
    <w:rsid w:val="00504F92"/>
    <w:rsid w:val="005218B0"/>
    <w:rsid w:val="00524BB1"/>
    <w:rsid w:val="00525B6E"/>
    <w:rsid w:val="00527953"/>
    <w:rsid w:val="00531B7B"/>
    <w:rsid w:val="00532267"/>
    <w:rsid w:val="00551E78"/>
    <w:rsid w:val="00564DDA"/>
    <w:rsid w:val="0059295C"/>
    <w:rsid w:val="005E469B"/>
    <w:rsid w:val="005E5AFB"/>
    <w:rsid w:val="005F1A95"/>
    <w:rsid w:val="005F35BD"/>
    <w:rsid w:val="005F38F1"/>
    <w:rsid w:val="00625AFD"/>
    <w:rsid w:val="006370C5"/>
    <w:rsid w:val="00640D91"/>
    <w:rsid w:val="006475C7"/>
    <w:rsid w:val="00654496"/>
    <w:rsid w:val="00654631"/>
    <w:rsid w:val="00656FB7"/>
    <w:rsid w:val="00667B58"/>
    <w:rsid w:val="00671BB5"/>
    <w:rsid w:val="006B1411"/>
    <w:rsid w:val="006B4D6F"/>
    <w:rsid w:val="006F04C3"/>
    <w:rsid w:val="00716225"/>
    <w:rsid w:val="00745B74"/>
    <w:rsid w:val="00762BFA"/>
    <w:rsid w:val="00763901"/>
    <w:rsid w:val="0076548A"/>
    <w:rsid w:val="00776282"/>
    <w:rsid w:val="00780C4F"/>
    <w:rsid w:val="0079063D"/>
    <w:rsid w:val="007A46F2"/>
    <w:rsid w:val="007C0DE7"/>
    <w:rsid w:val="007C60E7"/>
    <w:rsid w:val="008020CF"/>
    <w:rsid w:val="00813927"/>
    <w:rsid w:val="008148E5"/>
    <w:rsid w:val="00814A23"/>
    <w:rsid w:val="00821DAE"/>
    <w:rsid w:val="0082253A"/>
    <w:rsid w:val="00824EA6"/>
    <w:rsid w:val="00840459"/>
    <w:rsid w:val="008500C7"/>
    <w:rsid w:val="008857FF"/>
    <w:rsid w:val="00892021"/>
    <w:rsid w:val="0089264E"/>
    <w:rsid w:val="008A408E"/>
    <w:rsid w:val="008B54EA"/>
    <w:rsid w:val="008B5746"/>
    <w:rsid w:val="008C7D90"/>
    <w:rsid w:val="008D1AAE"/>
    <w:rsid w:val="008D571C"/>
    <w:rsid w:val="0090696A"/>
    <w:rsid w:val="00927BC5"/>
    <w:rsid w:val="0093207D"/>
    <w:rsid w:val="00953E2D"/>
    <w:rsid w:val="009A0B48"/>
    <w:rsid w:val="009B6118"/>
    <w:rsid w:val="009C49C3"/>
    <w:rsid w:val="009E49A4"/>
    <w:rsid w:val="009F21DD"/>
    <w:rsid w:val="00A0547A"/>
    <w:rsid w:val="00A06DB1"/>
    <w:rsid w:val="00A57318"/>
    <w:rsid w:val="00A66B6F"/>
    <w:rsid w:val="00A7004A"/>
    <w:rsid w:val="00AA34A2"/>
    <w:rsid w:val="00AA3ACD"/>
    <w:rsid w:val="00AB2D90"/>
    <w:rsid w:val="00AB3B73"/>
    <w:rsid w:val="00AC6312"/>
    <w:rsid w:val="00AC6664"/>
    <w:rsid w:val="00AD43D4"/>
    <w:rsid w:val="00AD7E34"/>
    <w:rsid w:val="00AE134D"/>
    <w:rsid w:val="00AF0495"/>
    <w:rsid w:val="00AF441B"/>
    <w:rsid w:val="00AF6132"/>
    <w:rsid w:val="00B3065B"/>
    <w:rsid w:val="00B72FCB"/>
    <w:rsid w:val="00B73A7B"/>
    <w:rsid w:val="00B97DFA"/>
    <w:rsid w:val="00BA0B0A"/>
    <w:rsid w:val="00BB7A0E"/>
    <w:rsid w:val="00BC1FFD"/>
    <w:rsid w:val="00BC72D4"/>
    <w:rsid w:val="00BC74BC"/>
    <w:rsid w:val="00BD71EA"/>
    <w:rsid w:val="00C033C7"/>
    <w:rsid w:val="00C07A8D"/>
    <w:rsid w:val="00C14A6B"/>
    <w:rsid w:val="00C16B30"/>
    <w:rsid w:val="00C73A00"/>
    <w:rsid w:val="00CA0421"/>
    <w:rsid w:val="00CE7CF7"/>
    <w:rsid w:val="00CF3F29"/>
    <w:rsid w:val="00D105FA"/>
    <w:rsid w:val="00D13CFA"/>
    <w:rsid w:val="00D17575"/>
    <w:rsid w:val="00D20DBF"/>
    <w:rsid w:val="00D274AC"/>
    <w:rsid w:val="00D4009D"/>
    <w:rsid w:val="00D53F46"/>
    <w:rsid w:val="00D6456D"/>
    <w:rsid w:val="00D969AF"/>
    <w:rsid w:val="00D9745A"/>
    <w:rsid w:val="00DB2FE0"/>
    <w:rsid w:val="00E07BD7"/>
    <w:rsid w:val="00E103E3"/>
    <w:rsid w:val="00E24912"/>
    <w:rsid w:val="00E255F0"/>
    <w:rsid w:val="00E25999"/>
    <w:rsid w:val="00E56B7A"/>
    <w:rsid w:val="00E57336"/>
    <w:rsid w:val="00E72AAD"/>
    <w:rsid w:val="00EA07C2"/>
    <w:rsid w:val="00EF43D2"/>
    <w:rsid w:val="00EF4920"/>
    <w:rsid w:val="00F02C87"/>
    <w:rsid w:val="00F14A67"/>
    <w:rsid w:val="00F346FA"/>
    <w:rsid w:val="00F47B23"/>
    <w:rsid w:val="00F73C5E"/>
    <w:rsid w:val="00F77AAF"/>
    <w:rsid w:val="00FC0299"/>
    <w:rsid w:val="00FC302B"/>
    <w:rsid w:val="00FC35CB"/>
    <w:rsid w:val="00FC3B2B"/>
    <w:rsid w:val="00FD6629"/>
    <w:rsid w:val="00FE5DC1"/>
    <w:rsid w:val="00FE689C"/>
    <w:rsid w:val="00FE7734"/>
    <w:rsid w:val="00FF5AD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730329"/>
  <w15:docId w15:val="{79AB6FF7-A9C7-414B-9CF5-FC9FC419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D5"/>
  </w:style>
  <w:style w:type="paragraph" w:styleId="Footer">
    <w:name w:val="footer"/>
    <w:basedOn w:val="Normal"/>
    <w:link w:val="FooterChar"/>
    <w:uiPriority w:val="99"/>
    <w:unhideWhenUsed/>
    <w:rsid w:val="00FF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D5"/>
  </w:style>
  <w:style w:type="paragraph" w:styleId="BalloonText">
    <w:name w:val="Balloon Text"/>
    <w:basedOn w:val="Normal"/>
    <w:link w:val="BalloonTextChar"/>
    <w:uiPriority w:val="99"/>
    <w:semiHidden/>
    <w:unhideWhenUsed/>
    <w:rsid w:val="00FF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7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9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21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F21DD"/>
    <w:rPr>
      <w:color w:val="808080"/>
      <w:shd w:val="clear" w:color="auto" w:fill="E6E6E6"/>
    </w:rPr>
  </w:style>
  <w:style w:type="character" w:styleId="FootnoteReference">
    <w:name w:val="footnote reference"/>
    <w:semiHidden/>
    <w:rsid w:val="00524BB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67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omax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 PLUS</dc:creator>
  <cp:lastModifiedBy>Lyubomir Atanasov</cp:lastModifiedBy>
  <cp:revision>4</cp:revision>
  <dcterms:created xsi:type="dcterms:W3CDTF">2020-08-06T07:11:00Z</dcterms:created>
  <dcterms:modified xsi:type="dcterms:W3CDTF">2020-08-27T03:25:00Z</dcterms:modified>
</cp:coreProperties>
</file>